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98" w:rsidRPr="00C20F08" w:rsidRDefault="00471998" w:rsidP="00B11761">
      <w:pPr>
        <w:keepNext/>
        <w:keepLines/>
        <w:spacing w:before="480" w:after="0" w:line="360" w:lineRule="auto"/>
        <w:ind w:left="708" w:firstLine="708"/>
        <w:outlineLvl w:val="0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/>
        </w:rPr>
      </w:pPr>
      <w:r w:rsidRPr="0047199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/>
        </w:rPr>
        <w:t>Теодозія Буда</w:t>
      </w:r>
      <w:r w:rsidR="00C20F08" w:rsidRPr="00C20F0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/>
        </w:rPr>
        <w:t xml:space="preserve">  </w:t>
      </w:r>
      <w:r w:rsidRPr="00471998">
        <w:rPr>
          <w:rFonts w:ascii="Times New Roman" w:hAnsi="Times New Roman"/>
          <w:lang w:val="uk-UA"/>
        </w:rPr>
        <w:t>к.е.н.,доцент  кафедри соціальної роботи ТНЕУ</w:t>
      </w:r>
    </w:p>
    <w:p w:rsidR="00E40084" w:rsidRPr="00471998" w:rsidRDefault="00C20F08" w:rsidP="00B11761">
      <w:pPr>
        <w:spacing w:line="360" w:lineRule="auto"/>
        <w:ind w:left="1416"/>
        <w:rPr>
          <w:rFonts w:ascii="Times New Roman" w:hAnsi="Times New Roman"/>
          <w:b/>
          <w:lang w:val="uk-UA"/>
        </w:rPr>
      </w:pPr>
      <w:r w:rsidRPr="00C20F08">
        <w:rPr>
          <w:rFonts w:ascii="Times New Roman" w:hAnsi="Times New Roman"/>
          <w:b/>
          <w:sz w:val="28"/>
          <w:lang w:val="uk-UA"/>
        </w:rPr>
        <w:t xml:space="preserve">Станко Тетяна </w:t>
      </w:r>
      <w:r w:rsidR="00B11761">
        <w:rPr>
          <w:rFonts w:ascii="Times New Roman" w:hAnsi="Times New Roman"/>
          <w:lang w:val="uk-UA"/>
        </w:rPr>
        <w:t>с</w:t>
      </w:r>
      <w:r w:rsidR="00E40084" w:rsidRPr="00E40084">
        <w:rPr>
          <w:rFonts w:ascii="Times New Roman" w:hAnsi="Times New Roman"/>
          <w:lang w:val="uk-UA"/>
        </w:rPr>
        <w:t xml:space="preserve">тудентка групи  Срзс-51 Юридичного факультету   ТНЕУ </w:t>
      </w:r>
    </w:p>
    <w:p w:rsidR="00346E6A" w:rsidRPr="00C20F08" w:rsidRDefault="00471998" w:rsidP="00C20F08">
      <w:pPr>
        <w:shd w:val="clear" w:color="auto" w:fill="FFFFFF"/>
        <w:spacing w:before="5" w:line="360" w:lineRule="auto"/>
        <w:ind w:left="389" w:right="14"/>
        <w:jc w:val="both"/>
        <w:rPr>
          <w:rFonts w:ascii="Times New Roman" w:hAnsi="Times New Roman"/>
          <w:color w:val="000000"/>
          <w:spacing w:val="4"/>
          <w:sz w:val="28"/>
          <w:szCs w:val="28"/>
          <w:lang w:val="uk-UA"/>
        </w:rPr>
      </w:pPr>
      <w:r w:rsidRPr="00C20F08">
        <w:rPr>
          <w:rFonts w:ascii="Times New Roman" w:hAnsi="Times New Roman"/>
          <w:b/>
          <w:color w:val="000000"/>
          <w:spacing w:val="4"/>
          <w:sz w:val="28"/>
          <w:szCs w:val="28"/>
          <w:lang w:val="uk-UA"/>
        </w:rPr>
        <w:t xml:space="preserve"> </w:t>
      </w:r>
      <w:r w:rsidR="00B114E0" w:rsidRPr="00C20F08">
        <w:rPr>
          <w:rFonts w:ascii="Times New Roman" w:hAnsi="Times New Roman"/>
          <w:b/>
          <w:color w:val="000000"/>
          <w:spacing w:val="4"/>
          <w:sz w:val="28"/>
          <w:szCs w:val="28"/>
          <w:lang w:val="uk-UA"/>
        </w:rPr>
        <w:t>Інноваційна діяльність як умова професійної самореалізації соціального працівника</w:t>
      </w:r>
      <w:r w:rsidR="00B114E0" w:rsidRPr="00C20F08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.</w:t>
      </w:r>
    </w:p>
    <w:p w:rsidR="00346E6A" w:rsidRPr="00C20F08" w:rsidRDefault="00471998" w:rsidP="00C20F08">
      <w:pPr>
        <w:shd w:val="clear" w:color="auto" w:fill="FFFFFF"/>
        <w:spacing w:before="5" w:line="360" w:lineRule="auto"/>
        <w:ind w:left="389" w:right="14" w:firstLine="319"/>
        <w:jc w:val="both"/>
        <w:rPr>
          <w:rFonts w:ascii="Times New Roman" w:hAnsi="Times New Roman"/>
          <w:color w:val="000000"/>
          <w:spacing w:val="4"/>
          <w:sz w:val="28"/>
          <w:szCs w:val="28"/>
          <w:lang w:val="uk-UA"/>
        </w:rPr>
      </w:pPr>
      <w:r w:rsidRPr="00C20F08">
        <w:rPr>
          <w:rFonts w:ascii="Times New Roman" w:hAnsi="Times New Roman"/>
          <w:b/>
          <w:bCs/>
          <w:color w:val="000000" w:themeColor="text1"/>
          <w:sz w:val="28"/>
          <w:szCs w:val="26"/>
          <w:lang w:val="uk-UA"/>
        </w:rPr>
        <w:t>Актуальність теми дослідження</w:t>
      </w:r>
      <w:r w:rsidRPr="00C20F08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 </w:t>
      </w:r>
      <w:r w:rsidR="00346E6A" w:rsidRPr="00C20F08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Сучасні організації і установи, що здійснюють свою діяльність у соціальній сфері</w:t>
      </w:r>
      <w:r w:rsidRPr="00C20F08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,</w:t>
      </w:r>
      <w:r w:rsidR="00346E6A" w:rsidRPr="00C20F08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повинні адаптуватися до мінливих реалій навколишнього світу, передбачати тенденції прийдешніх змін. У ході вирішення цього завдання розробляються і впроваджуються різні нововведення у соціальній сфері нашого суспільства. Саме вони все частіше визначаються вченими як соціальні інновації. Слово "'інновація" (лат. innovatio) позначає введення у практику нового. Поняття "соціальна інновація" можна визначити як свідомо організовуване нововведення або нове явище в практиці соціальної роботи, що формується на певному етапі розвитку суспіль</w:t>
      </w:r>
      <w:r w:rsidRPr="00C20F08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ства у відповідності з </w:t>
      </w:r>
      <w:r w:rsidR="00346E6A" w:rsidRPr="00C20F08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умовами,що </w:t>
      </w:r>
      <w:r w:rsidR="00346E6A" w:rsidRPr="00C20F08">
        <w:rPr>
          <w:rFonts w:ascii="Times New Roman" w:hAnsi="Times New Roman"/>
          <w:sz w:val="28"/>
          <w:lang w:val="uk-UA"/>
        </w:rPr>
        <w:t xml:space="preserve"> </w:t>
      </w:r>
      <w:r w:rsidR="00346E6A" w:rsidRPr="00C20F08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змінюються,</w:t>
      </w:r>
      <w:r w:rsidRPr="00C20F08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 і</w:t>
      </w:r>
      <w:r w:rsidR="00346E6A" w:rsidRPr="00C20F08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 має</w:t>
      </w:r>
      <w:r w:rsidRPr="00C20F08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 за мету</w:t>
      </w:r>
      <w:r w:rsidR="00346E6A" w:rsidRPr="00C20F08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 еф</w:t>
      </w:r>
      <w:r w:rsidRPr="00C20F08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ективні позитивні перетворення у</w:t>
      </w:r>
      <w:r w:rsidR="00346E6A" w:rsidRPr="00C20F08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 соціальній сфері. Соціальні ін</w:t>
      </w:r>
      <w:r w:rsidRPr="00C20F08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новації мають ряд особливостей у</w:t>
      </w:r>
      <w:r w:rsidR="00346E6A" w:rsidRPr="00C20F08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 порівнянні з матеріаль</w:t>
      </w:r>
      <w:r w:rsidRPr="00C20F08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но-технічними. Якщо перші є, як </w:t>
      </w:r>
      <w:r w:rsidR="00346E6A" w:rsidRPr="00C20F08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правило</w:t>
      </w:r>
      <w:r w:rsidRPr="00C20F08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,результатом </w:t>
      </w:r>
      <w:r w:rsidR="00346E6A" w:rsidRPr="00C20F08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колект</w:t>
      </w:r>
      <w:r w:rsidRPr="00C20F08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ивної творчості, то в матеріально-</w:t>
      </w:r>
      <w:r w:rsidR="00346E6A" w:rsidRPr="00C20F08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технічних переважає індивідуальне авторство. </w:t>
      </w:r>
      <w:r w:rsidRPr="00C20F08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Ок</w:t>
      </w:r>
      <w:r w:rsidR="00346E6A" w:rsidRPr="00C20F08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рім того, завд</w:t>
      </w:r>
      <w:r w:rsidRPr="00C20F08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ання соціальних інновацій дещо віддалені</w:t>
      </w:r>
      <w:r w:rsidR="00346E6A" w:rsidRPr="00C20F08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 в часі, ефект не виявляється так швидко і не носить такого ко</w:t>
      </w:r>
      <w:r w:rsidRPr="00C20F08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нкретного характеру, як це буває у випадку з матеріально-</w:t>
      </w:r>
      <w:r w:rsidR="00346E6A" w:rsidRPr="00C20F08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технічними нововведеннями. Специфіка соці</w:t>
      </w:r>
      <w:r w:rsidRPr="00C20F08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альних інновацій полягає також у їх більш чіткій зумовленості зовнішнім середовищем,</w:t>
      </w:r>
      <w:r w:rsidR="00346E6A" w:rsidRPr="00C20F08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біл</w:t>
      </w:r>
      <w:r w:rsidRPr="00C20F08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ьш широкій сфері застосувань,</w:t>
      </w:r>
      <w:r w:rsidR="00346E6A" w:rsidRPr="00C20F08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залежності від групових і особис</w:t>
      </w:r>
      <w:r w:rsidRPr="00C20F08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тісних якостей людей, задіяних до здійснення</w:t>
      </w:r>
      <w:r w:rsidR="008B48A8" w:rsidRPr="00C20F08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 даної інновації [1,2].</w:t>
      </w:r>
    </w:p>
    <w:p w:rsidR="00B114E0" w:rsidRPr="00C20F08" w:rsidRDefault="00B114E0" w:rsidP="00C20F08">
      <w:pPr>
        <w:shd w:val="clear" w:color="auto" w:fill="FFFFFF"/>
        <w:spacing w:before="5" w:line="360" w:lineRule="auto"/>
        <w:ind w:left="48" w:right="14" w:firstLine="34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20F08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Проблема інноваційної діяльності  в умовах трансформації </w:t>
      </w:r>
      <w:r w:rsidRPr="00C20F08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соцієтальних систем в сучасному українському суспільстві ще не отримала достатнь</w:t>
      </w:r>
      <w:r w:rsidR="00471998" w:rsidRPr="00C20F08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ого </w:t>
      </w:r>
      <w:r w:rsidR="00471998" w:rsidRPr="00C20F08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lastRenderedPageBreak/>
        <w:t>розгляду.</w:t>
      </w:r>
      <w:r w:rsidRPr="00C20F08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Групу розробок, які мають відношення до дослідження поставле</w:t>
      </w:r>
      <w:r w:rsidRPr="00C20F08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softHyphen/>
        <w:t xml:space="preserve">ної проблеми, склали праці стосовно сутності інноватики (А.Арсеєнко, </w:t>
      </w:r>
      <w:r w:rsidRPr="00C20F08">
        <w:rPr>
          <w:rFonts w:ascii="Times New Roman" w:hAnsi="Times New Roman"/>
          <w:color w:val="000000"/>
          <w:spacing w:val="10"/>
          <w:sz w:val="28"/>
          <w:szCs w:val="28"/>
          <w:lang w:val="uk-UA"/>
        </w:rPr>
        <w:t xml:space="preserve">П.Завлін, Н.Ільїн, О.Іпатов, М.Кондратьєв, О.Кругліков, О.Кулагін, </w:t>
      </w:r>
      <w:r w:rsidRPr="00C20F08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>М.Лапін, Б.Мінін, О.Пригожий, В.Толстой, Б.Сазонов, В.Салін, М.Степа-нов, М.Елімова, О.Яблонський).</w:t>
      </w:r>
    </w:p>
    <w:p w:rsidR="00B114E0" w:rsidRPr="00C20F08" w:rsidRDefault="00B114E0" w:rsidP="00C20F08">
      <w:pPr>
        <w:shd w:val="clear" w:color="auto" w:fill="FFFFFF"/>
        <w:spacing w:line="360" w:lineRule="auto"/>
        <w:ind w:left="67" w:firstLine="34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20F08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Із соціологічної точки зору інноваційність в джерельній базі не пред</w:t>
      </w:r>
      <w:r w:rsidRPr="00C20F08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softHyphen/>
        <w:t>ставлена, вона переважно розглядалась в працях економістів і педагогів (Д.Бодкін, Д.Гроссі, Х.Домозетов, П.Друкер, В.Дудченко, П.Завлін, І.За-дорожнюк, В.Карпов, Н.Кларін, М.Лалін, В.Ляудіс, М.Мончев, І.Перлакі, В. С.Покропивний, С.Поляков, В.Салін, Б.Санто, Б.Твісс, Н.Юсуф-</w:t>
      </w:r>
      <w:r w:rsidRPr="00C20F08">
        <w:rPr>
          <w:rFonts w:ascii="Times New Roman" w:hAnsi="Times New Roman"/>
          <w:color w:val="000000"/>
          <w:spacing w:val="7"/>
          <w:sz w:val="28"/>
          <w:szCs w:val="28"/>
          <w:lang w:val="uk-UA"/>
        </w:rPr>
        <w:t xml:space="preserve">бекова). </w:t>
      </w:r>
      <w:r w:rsidR="00471998" w:rsidRPr="00C20F08">
        <w:rPr>
          <w:rFonts w:ascii="Times New Roman" w:hAnsi="Times New Roman"/>
          <w:color w:val="000000"/>
          <w:spacing w:val="7"/>
          <w:sz w:val="28"/>
          <w:szCs w:val="28"/>
          <w:lang w:val="uk-UA"/>
        </w:rPr>
        <w:t>Незважаючи на значн</w:t>
      </w:r>
      <w:r w:rsidRPr="00C20F08">
        <w:rPr>
          <w:rFonts w:ascii="Times New Roman" w:hAnsi="Times New Roman"/>
          <w:color w:val="000000"/>
          <w:spacing w:val="7"/>
          <w:sz w:val="28"/>
          <w:szCs w:val="28"/>
          <w:lang w:val="uk-UA"/>
        </w:rPr>
        <w:t>у кількість робіт, присвячених цій пробле</w:t>
      </w:r>
      <w:r w:rsidRPr="00C20F08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>матиці, методологічна база і понятійний аппарат теорій соціальних інно</w:t>
      </w:r>
      <w:r w:rsidRPr="00C20F08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softHyphen/>
      </w:r>
      <w:r w:rsidRPr="00C20F08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вацій виявилися недостатніми для того, щоб пояснити, а тим більше пе</w:t>
      </w:r>
      <w:r w:rsidRPr="00C20F08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softHyphen/>
        <w:t>редбачити механізм практичного впровадження інноватики в соціумі.</w:t>
      </w:r>
      <w:r w:rsidR="008B48A8" w:rsidRPr="00C20F08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[4]</w:t>
      </w:r>
      <w:r w:rsidRPr="00C20F08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 По</w:t>
      </w:r>
      <w:r w:rsidRPr="00C20F08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softHyphen/>
      </w:r>
      <w:r w:rsidRPr="00C20F08">
        <w:rPr>
          <w:rFonts w:ascii="Times New Roman" w:hAnsi="Times New Roman"/>
          <w:color w:val="000000"/>
          <w:spacing w:val="7"/>
          <w:sz w:val="28"/>
          <w:szCs w:val="28"/>
          <w:lang w:val="uk-UA"/>
        </w:rPr>
        <w:t xml:space="preserve">треба в теоретичних розробках, які б дозволяли аналізувати динаміку </w:t>
      </w:r>
      <w:r w:rsidRPr="00C20F08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взаємодії соціального суб'єкта та елементів соціального середовища, особ</w:t>
      </w:r>
      <w:r w:rsidRPr="00C20F08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softHyphen/>
        <w:t xml:space="preserve">ливо відчутною стає в наші дні в умовах пошуку причин неефективності </w:t>
      </w:r>
      <w:r w:rsidRPr="00C20F08">
        <w:rPr>
          <w:rFonts w:ascii="Times New Roman" w:hAnsi="Times New Roman"/>
          <w:color w:val="000000"/>
          <w:spacing w:val="6"/>
          <w:sz w:val="28"/>
          <w:szCs w:val="28"/>
          <w:lang w:val="uk-UA"/>
        </w:rPr>
        <w:t>проведення соціально-політичного, економічного реформування, руйну</w:t>
      </w:r>
      <w:r w:rsidRPr="00C20F08">
        <w:rPr>
          <w:rFonts w:ascii="Times New Roman" w:hAnsi="Times New Roman"/>
          <w:color w:val="000000"/>
          <w:spacing w:val="6"/>
          <w:sz w:val="28"/>
          <w:szCs w:val="28"/>
          <w:lang w:val="uk-UA"/>
        </w:rPr>
        <w:softHyphen/>
      </w:r>
      <w:r w:rsidRPr="00C20F08">
        <w:rPr>
          <w:rFonts w:ascii="Times New Roman" w:hAnsi="Times New Roman"/>
          <w:color w:val="000000"/>
          <w:spacing w:val="7"/>
          <w:sz w:val="28"/>
          <w:szCs w:val="28"/>
          <w:lang w:val="uk-UA"/>
        </w:rPr>
        <w:t>вання традиційно сталих організаційних утворень, систем.</w:t>
      </w:r>
    </w:p>
    <w:p w:rsidR="00B114E0" w:rsidRPr="00C20F08" w:rsidRDefault="00B114E0" w:rsidP="00C20F08">
      <w:pPr>
        <w:shd w:val="clear" w:color="auto" w:fill="FFFFFF"/>
        <w:spacing w:line="360" w:lineRule="auto"/>
        <w:ind w:right="38" w:firstLine="427"/>
        <w:jc w:val="both"/>
        <w:rPr>
          <w:rFonts w:ascii="Times New Roman" w:hAnsi="Times New Roman"/>
          <w:color w:val="000000"/>
          <w:spacing w:val="10"/>
          <w:sz w:val="28"/>
          <w:szCs w:val="28"/>
          <w:lang w:val="uk-UA"/>
        </w:rPr>
      </w:pPr>
      <w:r w:rsidRPr="00C20F08">
        <w:rPr>
          <w:rFonts w:ascii="Times New Roman" w:hAnsi="Times New Roman"/>
          <w:color w:val="000000"/>
          <w:spacing w:val="7"/>
          <w:sz w:val="28"/>
          <w:szCs w:val="28"/>
          <w:lang w:val="uk-UA"/>
        </w:rPr>
        <w:t>Хоча визначається чисельність факторів, що</w:t>
      </w:r>
      <w:r w:rsidRPr="00C20F08">
        <w:rPr>
          <w:rFonts w:ascii="Times New Roman" w:hAnsi="Times New Roman"/>
          <w:i/>
          <w:iCs/>
          <w:color w:val="000000"/>
          <w:spacing w:val="7"/>
          <w:sz w:val="28"/>
          <w:szCs w:val="28"/>
          <w:lang w:val="uk-UA"/>
        </w:rPr>
        <w:t xml:space="preserve"> </w:t>
      </w:r>
      <w:r w:rsidRPr="00C20F08">
        <w:rPr>
          <w:rFonts w:ascii="Times New Roman" w:hAnsi="Times New Roman"/>
          <w:color w:val="000000"/>
          <w:spacing w:val="7"/>
          <w:sz w:val="28"/>
          <w:szCs w:val="28"/>
          <w:lang w:val="uk-UA"/>
        </w:rPr>
        <w:t>впливають на</w:t>
      </w:r>
      <w:r w:rsidRPr="00C20F08">
        <w:rPr>
          <w:rFonts w:ascii="Times New Roman" w:hAnsi="Times New Roman"/>
          <w:color w:val="000000"/>
          <w:spacing w:val="7"/>
          <w:sz w:val="28"/>
          <w:szCs w:val="28"/>
          <w:lang w:val="uk-UA"/>
        </w:rPr>
        <w:br/>
      </w:r>
      <w:r w:rsidRPr="00C20F08">
        <w:rPr>
          <w:rFonts w:ascii="Times New Roman" w:hAnsi="Times New Roman"/>
          <w:color w:val="000000"/>
          <w:spacing w:val="9"/>
          <w:sz w:val="28"/>
          <w:szCs w:val="28"/>
          <w:lang w:val="uk-UA"/>
        </w:rPr>
        <w:t xml:space="preserve">розвиток соціальних інновацій, однак аналіз обмежений щодо їх якісних </w:t>
      </w:r>
      <w:r w:rsidRPr="00C20F08">
        <w:rPr>
          <w:rFonts w:ascii="Times New Roman" w:hAnsi="Times New Roman"/>
          <w:color w:val="000000"/>
          <w:spacing w:val="6"/>
          <w:sz w:val="28"/>
          <w:szCs w:val="28"/>
          <w:lang w:val="uk-UA"/>
        </w:rPr>
        <w:t>і кількісних рис. Як наслідок, з'явилася велика кількість підходів до вив</w:t>
      </w:r>
      <w:r w:rsidRPr="00C20F08">
        <w:rPr>
          <w:rFonts w:ascii="Times New Roman" w:hAnsi="Times New Roman"/>
          <w:color w:val="000000"/>
          <w:spacing w:val="6"/>
          <w:sz w:val="28"/>
          <w:szCs w:val="28"/>
          <w:lang w:val="uk-UA"/>
        </w:rPr>
        <w:softHyphen/>
      </w:r>
      <w:r w:rsidRPr="00C20F08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чення соціальних інновацій; поглиблюються відмінності в розумінні ме</w:t>
      </w:r>
      <w:r w:rsidRPr="00C20F08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softHyphen/>
      </w:r>
      <w:r w:rsidRPr="00C20F08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>ханізмів їх використання, що дозволяє фахівцям зробити невтішний вис</w:t>
      </w:r>
      <w:r w:rsidRPr="00C20F08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softHyphen/>
      </w:r>
      <w:r w:rsidRPr="00C20F08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новок: існуючі підходи не можуть виступати базою теоретичних пояснень </w:t>
      </w:r>
      <w:r w:rsidRPr="00C20F08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>процесів, які відбуваються в інноватиці соціальних груп; розроблені мо</w:t>
      </w:r>
      <w:r w:rsidRPr="00C20F08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softHyphen/>
        <w:t>делі, навіть достатньо технологічні, не сприяють ефективному реформу</w:t>
      </w:r>
      <w:r w:rsidRPr="00C20F08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softHyphen/>
      </w:r>
      <w:r w:rsidRPr="00C20F08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ванню</w:t>
      </w:r>
      <w:r w:rsidR="008B48A8" w:rsidRPr="00C20F08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[3]</w:t>
      </w:r>
      <w:r w:rsidRPr="00C20F08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.</w:t>
      </w:r>
    </w:p>
    <w:p w:rsidR="00B114E0" w:rsidRPr="00B114E0" w:rsidRDefault="00B114E0" w:rsidP="00C20F08">
      <w:pPr>
        <w:shd w:val="clear" w:color="auto" w:fill="FFFFFF"/>
        <w:spacing w:line="360" w:lineRule="auto"/>
        <w:ind w:left="10" w:right="72" w:firstLine="3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114E0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 xml:space="preserve">Запровадження у понятійний апарат соціальних наук понять «інноватика», «інноваційна </w:t>
      </w:r>
      <w:r w:rsidRPr="00B114E0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діяльність», «інноваційна діяльність молоді» створює передумови для си</w:t>
      </w:r>
      <w:r w:rsidRPr="00B114E0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softHyphen/>
      </w:r>
      <w:r w:rsidRPr="00B114E0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 xml:space="preserve">стематичного вивчення місця та ролі цих явищ в дослідницькому просторі </w:t>
      </w:r>
      <w:r w:rsidRPr="00B114E0">
        <w:rPr>
          <w:rFonts w:ascii="Times New Roman" w:hAnsi="Times New Roman"/>
          <w:color w:val="000000"/>
          <w:spacing w:val="7"/>
          <w:sz w:val="28"/>
          <w:szCs w:val="28"/>
          <w:lang w:val="uk-UA"/>
        </w:rPr>
        <w:t>як з боку фахівців в галузі теорії, історії та методології науки, так і з бо</w:t>
      </w:r>
      <w:r w:rsidRPr="00B114E0">
        <w:rPr>
          <w:rFonts w:ascii="Times New Roman" w:hAnsi="Times New Roman"/>
          <w:color w:val="000000"/>
          <w:spacing w:val="7"/>
          <w:sz w:val="28"/>
          <w:szCs w:val="28"/>
          <w:lang w:val="uk-UA"/>
        </w:rPr>
        <w:softHyphen/>
      </w:r>
      <w:r w:rsidRPr="00B114E0"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>ку широкого кола практиків.</w:t>
      </w:r>
    </w:p>
    <w:p w:rsidR="00B114E0" w:rsidRPr="00B114E0" w:rsidRDefault="00B114E0" w:rsidP="00C20F08">
      <w:pPr>
        <w:shd w:val="clear" w:color="auto" w:fill="FFFFFF"/>
        <w:spacing w:before="5" w:line="360" w:lineRule="auto"/>
        <w:ind w:left="24" w:right="72" w:firstLine="3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114E0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>Все це зумо</w:t>
      </w:r>
      <w:r w:rsidR="00471998" w:rsidRPr="00C20F08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>влює актуальність</w:t>
      </w:r>
      <w:r w:rsidRPr="00B114E0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 xml:space="preserve"> вивчення закономірнос</w:t>
      </w:r>
      <w:r w:rsidRPr="00B114E0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softHyphen/>
        <w:t>тей використання і</w:t>
      </w:r>
      <w:r w:rsidR="00A34924" w:rsidRPr="00C20F08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>нноваційної діяльності</w:t>
      </w:r>
      <w:r w:rsidRPr="00B114E0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 xml:space="preserve"> загалом і молоді зокрема у сучасних трансфор</w:t>
      </w:r>
      <w:r w:rsidRPr="00B114E0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softHyphen/>
      </w:r>
      <w:r w:rsidRPr="00B114E0"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 xml:space="preserve">маційних процесах та шляхів оптимізації формування та реалізації </w:t>
      </w:r>
      <w:r w:rsidRPr="00B114E0">
        <w:rPr>
          <w:rFonts w:ascii="Times New Roman" w:hAnsi="Times New Roman"/>
          <w:bCs/>
          <w:color w:val="000000"/>
          <w:spacing w:val="8"/>
          <w:sz w:val="28"/>
          <w:szCs w:val="28"/>
          <w:lang w:val="uk-UA"/>
        </w:rPr>
        <w:t>інно</w:t>
      </w:r>
      <w:r w:rsidRPr="00B114E0">
        <w:rPr>
          <w:rFonts w:ascii="Times New Roman" w:hAnsi="Times New Roman"/>
          <w:color w:val="000000"/>
          <w:spacing w:val="7"/>
          <w:sz w:val="28"/>
          <w:szCs w:val="28"/>
          <w:lang w:val="uk-UA"/>
        </w:rPr>
        <w:t>ваційності  у соціальній роботі.</w:t>
      </w:r>
    </w:p>
    <w:p w:rsidR="00B114E0" w:rsidRPr="00B114E0" w:rsidRDefault="00B114E0" w:rsidP="00C20F08">
      <w:pPr>
        <w:shd w:val="clear" w:color="auto" w:fill="FFFFFF"/>
        <w:spacing w:before="10" w:line="360" w:lineRule="auto"/>
        <w:ind w:left="48" w:right="48" w:firstLine="34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114E0">
        <w:rPr>
          <w:rFonts w:ascii="Times New Roman" w:hAnsi="Times New Roman"/>
          <w:b/>
          <w:color w:val="000000"/>
          <w:spacing w:val="5"/>
          <w:sz w:val="28"/>
          <w:szCs w:val="28"/>
          <w:lang w:val="uk-UA"/>
        </w:rPr>
        <w:t xml:space="preserve">Мета </w:t>
      </w:r>
      <w:r w:rsidRPr="00B114E0">
        <w:rPr>
          <w:rFonts w:ascii="Times New Roman" w:hAnsi="Times New Roman"/>
          <w:b/>
          <w:bCs/>
          <w:color w:val="000000"/>
          <w:spacing w:val="5"/>
          <w:sz w:val="28"/>
          <w:szCs w:val="28"/>
          <w:lang w:val="uk-UA"/>
        </w:rPr>
        <w:t xml:space="preserve">і </w:t>
      </w:r>
      <w:r w:rsidRPr="00B114E0">
        <w:rPr>
          <w:rFonts w:ascii="Times New Roman" w:hAnsi="Times New Roman"/>
          <w:b/>
          <w:color w:val="000000"/>
          <w:spacing w:val="5"/>
          <w:sz w:val="28"/>
          <w:szCs w:val="28"/>
          <w:lang w:val="uk-UA"/>
        </w:rPr>
        <w:t xml:space="preserve">завдання дослідження. </w:t>
      </w:r>
      <w:r w:rsidRPr="00B114E0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 xml:space="preserve">Мета роботи полягає в </w:t>
      </w:r>
      <w:r w:rsidRPr="00B114E0"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 xml:space="preserve">розробці та обґрунтуванні концепції вивчення сутності, структури та </w:t>
      </w:r>
      <w:r w:rsidRPr="00B114E0">
        <w:rPr>
          <w:rFonts w:ascii="Times New Roman" w:hAnsi="Times New Roman"/>
          <w:color w:val="000000"/>
          <w:spacing w:val="6"/>
          <w:sz w:val="28"/>
          <w:szCs w:val="28"/>
          <w:lang w:val="uk-UA"/>
        </w:rPr>
        <w:t>функцій інноваційної діяльності та можливостей її використання у соціальній роботі.</w:t>
      </w:r>
    </w:p>
    <w:p w:rsidR="00B114E0" w:rsidRPr="00B114E0" w:rsidRDefault="00B114E0" w:rsidP="00C20F08">
      <w:pPr>
        <w:shd w:val="clear" w:color="auto" w:fill="FFFFFF"/>
        <w:spacing w:before="5" w:line="360" w:lineRule="auto"/>
        <w:ind w:left="394"/>
        <w:jc w:val="both"/>
        <w:rPr>
          <w:rFonts w:ascii="Times New Roman" w:hAnsi="Times New Roman"/>
          <w:color w:val="000000"/>
          <w:sz w:val="28"/>
          <w:szCs w:val="28"/>
        </w:rPr>
      </w:pPr>
      <w:r w:rsidRPr="00B114E0"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>Досягнення цієї мети вимагає вирішення таких завдань:</w:t>
      </w:r>
    </w:p>
    <w:p w:rsidR="00B114E0" w:rsidRPr="00B114E0" w:rsidRDefault="00E40084" w:rsidP="00C20F0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77"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20F08">
        <w:rPr>
          <w:rFonts w:ascii="Times New Roman" w:hAnsi="Times New Roman"/>
          <w:color w:val="000000"/>
          <w:spacing w:val="7"/>
          <w:sz w:val="28"/>
          <w:szCs w:val="28"/>
          <w:lang w:val="uk-UA"/>
        </w:rPr>
        <w:t>Виявлення загальних</w:t>
      </w:r>
      <w:r w:rsidR="00B114E0" w:rsidRPr="00B114E0">
        <w:rPr>
          <w:rFonts w:ascii="Times New Roman" w:hAnsi="Times New Roman"/>
          <w:color w:val="000000"/>
          <w:spacing w:val="7"/>
          <w:sz w:val="28"/>
          <w:szCs w:val="28"/>
          <w:lang w:val="uk-UA"/>
        </w:rPr>
        <w:t xml:space="preserve"> тенденцій розвитку інноваційних</w:t>
      </w:r>
      <w:r w:rsidR="003741B3" w:rsidRPr="00C20F08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процесів та формування</w:t>
      </w:r>
      <w:r w:rsidR="00A34924" w:rsidRPr="00C20F0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A34924" w:rsidRPr="00C20F08">
        <w:rPr>
          <w:rFonts w:ascii="Times New Roman" w:hAnsi="Times New Roman"/>
          <w:sz w:val="28"/>
          <w:lang w:val="uk-UA"/>
        </w:rPr>
        <w:t xml:space="preserve"> </w:t>
      </w:r>
      <w:r w:rsidR="00A34924" w:rsidRPr="00C20F08">
        <w:rPr>
          <w:rFonts w:ascii="Times New Roman" w:hAnsi="Times New Roman"/>
          <w:color w:val="000000"/>
          <w:sz w:val="28"/>
          <w:szCs w:val="28"/>
          <w:lang w:val="uk-UA"/>
        </w:rPr>
        <w:t xml:space="preserve">соціальної  інноваційності </w:t>
      </w:r>
      <w:r w:rsidR="003741B3" w:rsidRPr="00C20F0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A34924" w:rsidRPr="00C20F08">
        <w:rPr>
          <w:rFonts w:ascii="Times New Roman" w:hAnsi="Times New Roman"/>
          <w:color w:val="000000"/>
          <w:sz w:val="28"/>
          <w:szCs w:val="28"/>
          <w:lang w:val="uk-UA"/>
        </w:rPr>
        <w:t>молоді.</w:t>
      </w:r>
    </w:p>
    <w:p w:rsidR="00B114E0" w:rsidRPr="00B114E0" w:rsidRDefault="00A34924" w:rsidP="00C20F0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20F08">
        <w:rPr>
          <w:rFonts w:ascii="Times New Roman" w:hAnsi="Times New Roman"/>
          <w:color w:val="000000"/>
          <w:spacing w:val="10"/>
          <w:sz w:val="28"/>
          <w:szCs w:val="28"/>
          <w:lang w:val="uk-UA"/>
        </w:rPr>
        <w:t xml:space="preserve">проведення аналізу </w:t>
      </w:r>
      <w:r w:rsidR="00B114E0" w:rsidRPr="00B114E0">
        <w:rPr>
          <w:rFonts w:ascii="Times New Roman" w:hAnsi="Times New Roman"/>
          <w:color w:val="000000"/>
          <w:spacing w:val="10"/>
          <w:sz w:val="28"/>
          <w:szCs w:val="28"/>
          <w:lang w:val="uk-UA"/>
        </w:rPr>
        <w:t xml:space="preserve">інституційної сфери формування і </w:t>
      </w:r>
      <w:r w:rsidR="00B114E0" w:rsidRPr="00B114E0">
        <w:rPr>
          <w:rFonts w:ascii="Times New Roman" w:hAnsi="Times New Roman"/>
          <w:color w:val="000000"/>
          <w:spacing w:val="6"/>
          <w:sz w:val="28"/>
          <w:szCs w:val="28"/>
          <w:lang w:val="uk-UA"/>
        </w:rPr>
        <w:t>реалізації  інноваційної діяльності;</w:t>
      </w:r>
    </w:p>
    <w:p w:rsidR="00B114E0" w:rsidRPr="00B114E0" w:rsidRDefault="00B114E0" w:rsidP="00C20F08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24"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114E0">
        <w:rPr>
          <w:rFonts w:ascii="Times New Roman" w:hAnsi="Times New Roman"/>
          <w:color w:val="000000"/>
          <w:spacing w:val="9"/>
          <w:sz w:val="28"/>
          <w:szCs w:val="28"/>
          <w:lang w:val="uk-UA"/>
        </w:rPr>
        <w:t xml:space="preserve">уточнення сутності, змісту </w:t>
      </w:r>
      <w:r w:rsidRPr="00B114E0">
        <w:rPr>
          <w:rFonts w:ascii="Times New Roman" w:hAnsi="Times New Roman"/>
          <w:bCs/>
          <w:color w:val="000000"/>
          <w:spacing w:val="9"/>
          <w:sz w:val="28"/>
          <w:szCs w:val="28"/>
          <w:lang w:val="uk-UA"/>
        </w:rPr>
        <w:t>і</w:t>
      </w:r>
      <w:r w:rsidRPr="00B114E0">
        <w:rPr>
          <w:rFonts w:ascii="Times New Roman" w:hAnsi="Times New Roman"/>
          <w:b/>
          <w:bCs/>
          <w:color w:val="000000"/>
          <w:spacing w:val="9"/>
          <w:sz w:val="28"/>
          <w:szCs w:val="28"/>
          <w:lang w:val="uk-UA"/>
        </w:rPr>
        <w:t xml:space="preserve"> </w:t>
      </w:r>
      <w:r w:rsidR="003741B3" w:rsidRPr="00C20F08">
        <w:rPr>
          <w:rFonts w:ascii="Times New Roman" w:hAnsi="Times New Roman"/>
          <w:color w:val="000000"/>
          <w:spacing w:val="9"/>
          <w:sz w:val="28"/>
          <w:szCs w:val="28"/>
          <w:lang w:val="uk-UA"/>
        </w:rPr>
        <w:t>структури  інноваційної діяльності у соціальних службах</w:t>
      </w:r>
      <w:r w:rsidRPr="00B114E0">
        <w:rPr>
          <w:rFonts w:ascii="Times New Roman" w:hAnsi="Times New Roman"/>
          <w:color w:val="000000"/>
          <w:spacing w:val="7"/>
          <w:sz w:val="28"/>
          <w:szCs w:val="28"/>
          <w:lang w:val="uk-UA"/>
        </w:rPr>
        <w:t>;</w:t>
      </w:r>
    </w:p>
    <w:p w:rsidR="00B114E0" w:rsidRPr="00B114E0" w:rsidRDefault="00B114E0" w:rsidP="00C20F0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9"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114E0"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 xml:space="preserve">виявлення </w:t>
      </w:r>
      <w:r w:rsidR="00A34924" w:rsidRPr="00C20F08"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 xml:space="preserve"> механізму  впровадження інновацій </w:t>
      </w:r>
      <w:r w:rsidRPr="00B114E0"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 xml:space="preserve"> </w:t>
      </w:r>
      <w:r w:rsidR="00A34924" w:rsidRPr="00C20F08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у  діяльність соціальних служб</w:t>
      </w:r>
      <w:r w:rsidR="003741B3" w:rsidRPr="00C20F08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 для молоді.</w:t>
      </w:r>
    </w:p>
    <w:p w:rsidR="00B114E0" w:rsidRPr="00B114E0" w:rsidRDefault="00B114E0" w:rsidP="00C20F08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114E0">
        <w:rPr>
          <w:rFonts w:ascii="Times New Roman" w:hAnsi="Times New Roman"/>
          <w:b/>
          <w:color w:val="000000"/>
          <w:spacing w:val="4"/>
          <w:sz w:val="28"/>
          <w:szCs w:val="28"/>
          <w:lang w:val="uk-UA"/>
        </w:rPr>
        <w:t>Об'єктом дослідження</w:t>
      </w:r>
      <w:r w:rsidR="00A36041" w:rsidRPr="00C20F08">
        <w:rPr>
          <w:rFonts w:ascii="Times New Roman" w:hAnsi="Times New Roman"/>
          <w:b/>
          <w:color w:val="000000"/>
          <w:spacing w:val="4"/>
          <w:sz w:val="28"/>
          <w:szCs w:val="28"/>
          <w:lang w:val="uk-UA"/>
        </w:rPr>
        <w:t xml:space="preserve"> </w:t>
      </w:r>
      <w:r w:rsidR="00A36041" w:rsidRPr="00C20F08">
        <w:rPr>
          <w:rFonts w:ascii="Times New Roman" w:hAnsi="Times New Roman"/>
          <w:color w:val="000000"/>
          <w:spacing w:val="6"/>
          <w:sz w:val="28"/>
          <w:szCs w:val="28"/>
          <w:lang w:val="uk-UA"/>
        </w:rPr>
        <w:t>є  інноваційна діяльність та особливості її застосування у соціальній роботі.</w:t>
      </w:r>
    </w:p>
    <w:p w:rsidR="00B114E0" w:rsidRPr="00C20F08" w:rsidRDefault="00B114E0" w:rsidP="00C20F08">
      <w:pPr>
        <w:shd w:val="clear" w:color="auto" w:fill="FFFFFF"/>
        <w:spacing w:line="360" w:lineRule="auto"/>
        <w:ind w:right="10" w:firstLine="708"/>
        <w:jc w:val="both"/>
        <w:rPr>
          <w:rFonts w:ascii="Times New Roman" w:hAnsi="Times New Roman"/>
          <w:color w:val="000000"/>
          <w:spacing w:val="8"/>
          <w:sz w:val="28"/>
          <w:szCs w:val="28"/>
          <w:lang w:val="uk-UA"/>
        </w:rPr>
      </w:pPr>
      <w:r w:rsidRPr="00B114E0">
        <w:rPr>
          <w:rFonts w:ascii="Times New Roman" w:hAnsi="Times New Roman"/>
          <w:b/>
          <w:color w:val="000000"/>
          <w:spacing w:val="8"/>
          <w:sz w:val="28"/>
          <w:szCs w:val="28"/>
          <w:lang w:val="uk-UA"/>
        </w:rPr>
        <w:t>Предмет дослідження</w:t>
      </w:r>
      <w:r w:rsidR="00A36041" w:rsidRPr="00C20F08"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 xml:space="preserve"> – умови,методи,форми</w:t>
      </w:r>
      <w:r w:rsidRPr="00B114E0"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 xml:space="preserve"> </w:t>
      </w:r>
      <w:r w:rsidR="00A36041" w:rsidRPr="00C20F08"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>інноваційної діяльності.</w:t>
      </w:r>
    </w:p>
    <w:p w:rsidR="00E40084" w:rsidRPr="00C20F08" w:rsidRDefault="00E40084" w:rsidP="00C20F0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Arial"/>
          <w:b/>
          <w:color w:val="000000"/>
          <w:sz w:val="28"/>
          <w:szCs w:val="20"/>
          <w:lang w:val="uk-UA" w:eastAsia="ru-RU"/>
        </w:rPr>
      </w:pPr>
      <w:r w:rsidRPr="00E40084">
        <w:rPr>
          <w:rFonts w:ascii="Times New Roman" w:hAnsi="Times New Roman"/>
          <w:sz w:val="28"/>
          <w:lang w:val="uk-UA" w:eastAsia="ru-RU"/>
        </w:rPr>
        <w:t>У</w:t>
      </w:r>
      <w:r w:rsidRPr="00C20F08">
        <w:rPr>
          <w:rFonts w:ascii="Times New Roman" w:eastAsia="Times New Roman" w:hAnsi="Times New Roman" w:cs="Arial"/>
          <w:color w:val="000000"/>
          <w:sz w:val="28"/>
          <w:szCs w:val="20"/>
          <w:lang w:val="uk-UA" w:eastAsia="ru-RU"/>
        </w:rPr>
        <w:t xml:space="preserve"> підсумку науково-дослідної роботи </w:t>
      </w:r>
      <w:r w:rsidRPr="00E40084">
        <w:rPr>
          <w:rFonts w:ascii="Times New Roman" w:eastAsia="Times New Roman" w:hAnsi="Times New Roman" w:cs="Arial"/>
          <w:color w:val="000000"/>
          <w:sz w:val="28"/>
          <w:szCs w:val="20"/>
          <w:lang w:val="uk-UA" w:eastAsia="ru-RU"/>
        </w:rPr>
        <w:t xml:space="preserve">було зроблено наступні </w:t>
      </w:r>
      <w:r w:rsidRPr="00E40084">
        <w:rPr>
          <w:rFonts w:ascii="Times New Roman" w:eastAsia="Times New Roman" w:hAnsi="Times New Roman" w:cs="Arial"/>
          <w:b/>
          <w:color w:val="000000"/>
          <w:sz w:val="28"/>
          <w:szCs w:val="20"/>
          <w:lang w:val="uk-UA" w:eastAsia="ru-RU"/>
        </w:rPr>
        <w:t>висновки.</w:t>
      </w:r>
    </w:p>
    <w:p w:rsidR="00C6759E" w:rsidRPr="00A81F3C" w:rsidRDefault="00E40084" w:rsidP="00C20F08">
      <w:pPr>
        <w:shd w:val="clear" w:color="auto" w:fill="FFFFFF"/>
        <w:tabs>
          <w:tab w:val="left" w:leader="underscore" w:pos="5669"/>
          <w:tab w:val="left" w:leader="hyphen" w:pos="6451"/>
        </w:tabs>
        <w:spacing w:line="360" w:lineRule="auto"/>
        <w:ind w:left="72" w:right="38"/>
        <w:jc w:val="both"/>
        <w:rPr>
          <w:rFonts w:ascii="Times New Roman" w:hAnsi="Times New Roman"/>
          <w:color w:val="000000"/>
          <w:spacing w:val="5"/>
          <w:sz w:val="28"/>
          <w:szCs w:val="28"/>
          <w:lang w:val="uk-UA"/>
        </w:rPr>
      </w:pPr>
      <w:r w:rsidRPr="00C20F08"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>1.</w:t>
      </w:r>
      <w:r w:rsidR="001B0E65" w:rsidRPr="001B0E65"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 xml:space="preserve">Як особливий процес соціальної життєдіяльності особистості чи </w:t>
      </w:r>
      <w:r w:rsidR="001B0E65" w:rsidRPr="001B0E65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соціальної групи соціальна інновація може мати складний та динамічний </w:t>
      </w:r>
      <w:r w:rsidR="001B0E65" w:rsidRPr="001B0E65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>характер. Вона завжди виступає в якості комплексної взаємодії соціально</w:t>
      </w:r>
      <w:r w:rsidR="001B0E65" w:rsidRPr="001B0E65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softHyphen/>
      </w:r>
      <w:r w:rsidR="001B0E65" w:rsidRPr="001B0E65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го суб'єкта та елементів соціального середовища, в результаті якої відбу</w:t>
      </w:r>
      <w:r w:rsidR="001B0E65" w:rsidRPr="001B0E65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softHyphen/>
      </w:r>
      <w:r w:rsidR="001B0E65" w:rsidRPr="001B0E65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>вається встановлення деякої єдності середовища із с</w:t>
      </w:r>
      <w:r w:rsidR="00346E6A" w:rsidRPr="00C20F08">
        <w:rPr>
          <w:rFonts w:ascii="Times New Roman" w:hAnsi="Times New Roman"/>
          <w:color w:val="000000"/>
          <w:spacing w:val="6"/>
          <w:sz w:val="28"/>
          <w:szCs w:val="28"/>
          <w:lang w:val="uk-UA"/>
        </w:rPr>
        <w:t>труктурою свідомості та поведінки цього суб'єкта. Лише органічна, діалектична єдність стійкості та змінності у взаємо</w:t>
      </w:r>
      <w:r w:rsidR="00346E6A" w:rsidRPr="00C20F08">
        <w:rPr>
          <w:rFonts w:ascii="Times New Roman" w:hAnsi="Times New Roman"/>
          <w:color w:val="000000"/>
          <w:spacing w:val="6"/>
          <w:sz w:val="28"/>
          <w:szCs w:val="28"/>
          <w:lang w:val="uk-UA"/>
        </w:rPr>
        <w:softHyphen/>
      </w:r>
      <w:r w:rsidR="00346E6A" w:rsidRPr="00C20F08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дії суб'єкта та соціальною середовища забезпечує результат інноваційних </w:t>
      </w:r>
      <w:r w:rsidR="00346E6A" w:rsidRPr="00C20F08">
        <w:rPr>
          <w:rFonts w:ascii="Times New Roman" w:hAnsi="Times New Roman"/>
          <w:color w:val="000000"/>
          <w:spacing w:val="9"/>
          <w:sz w:val="28"/>
          <w:szCs w:val="28"/>
          <w:lang w:val="uk-UA"/>
        </w:rPr>
        <w:t xml:space="preserve">процесів. Інноваційні здібності соціального суб'єкта виражають таку </w:t>
      </w:r>
      <w:r w:rsidR="00346E6A" w:rsidRPr="00C20F08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єдність. При цьому, реальною межею змінності та стійкості виступають </w:t>
      </w:r>
      <w:r w:rsidR="00346E6A" w:rsidRPr="00C20F08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>особистісні якості суб'єкта, його потреби, настанови, переконання.</w:t>
      </w:r>
      <w:r w:rsidR="008B48A8" w:rsidRPr="00A81F3C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 xml:space="preserve">                               </w:t>
      </w:r>
      <w:r w:rsidR="00C6759E" w:rsidRPr="00C20F08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>2.Інновації у соціальних службах для молоді являють собою такі методи, прийоми інноваційної</w:t>
      </w:r>
      <w:r w:rsidR="008B48A8" w:rsidRPr="00A81F3C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 xml:space="preserve"> </w:t>
      </w:r>
      <w:r w:rsidR="00C6759E" w:rsidRPr="00C20F08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>діяльності, що спрямовані на освіту і матеріалізацію нововведення в громаді, реалізацію таких ініціатив, які викликають саме якісні зміни у соціальному становищі дітей та молоді, призводять до оптимального використання ресурсів і формування нової норми соціальної роботи в службі. Соціальні інновації існують у двох формах: як програма соціальної служби (положення про програму, календарний план реалізації програми, кошторис витрат на реалізацію соціальної програми) і як систематичний процес розвитку соціальної служби.</w:t>
      </w:r>
    </w:p>
    <w:p w:rsidR="00C6759E" w:rsidRPr="00C20F08" w:rsidRDefault="00C6759E" w:rsidP="00C20F08">
      <w:pPr>
        <w:shd w:val="clear" w:color="auto" w:fill="FFFFFF"/>
        <w:tabs>
          <w:tab w:val="left" w:leader="underscore" w:pos="5669"/>
          <w:tab w:val="left" w:leader="hyphen" w:pos="6451"/>
        </w:tabs>
        <w:spacing w:line="360" w:lineRule="auto"/>
        <w:ind w:left="72" w:right="38" w:firstLine="355"/>
        <w:jc w:val="both"/>
        <w:rPr>
          <w:rFonts w:ascii="Times New Roman" w:hAnsi="Times New Roman"/>
          <w:i/>
          <w:color w:val="000000"/>
          <w:spacing w:val="5"/>
          <w:sz w:val="28"/>
          <w:szCs w:val="28"/>
          <w:lang w:val="uk-UA"/>
        </w:rPr>
      </w:pPr>
      <w:r w:rsidRPr="00C20F08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 xml:space="preserve">3.Соціальні інновації досить різнопланові, що в першу чергу обумовлюється різноманітністю соціального життя дітей, молоді, їх батьків, громадськості міста. Використання нових методів і технологій при вирішенні конкретних проблем вимагає їх модифікації та адаптації до специфіки регіону,населеного пункту, управління соціальними службами для молоді, ресурсів соціальної роботи з дітьми та молоддю, що в свою чергу зумовило використання та розвиток інноваційного методу, який грунтується на нових ідеях і засадах вирішення складних комплексних завдань. У соціальній службі для молоді інноваційний метод розвивається через різні </w:t>
      </w:r>
      <w:r w:rsidRPr="00C20F08">
        <w:rPr>
          <w:rFonts w:ascii="Times New Roman" w:hAnsi="Times New Roman"/>
          <w:i/>
          <w:color w:val="000000"/>
          <w:spacing w:val="5"/>
          <w:sz w:val="28"/>
          <w:szCs w:val="28"/>
          <w:lang w:val="uk-UA"/>
        </w:rPr>
        <w:t>форми:</w:t>
      </w:r>
    </w:p>
    <w:p w:rsidR="00C6759E" w:rsidRPr="00C20F08" w:rsidRDefault="00C6759E" w:rsidP="00C20F08">
      <w:pPr>
        <w:shd w:val="clear" w:color="auto" w:fill="FFFFFF"/>
        <w:tabs>
          <w:tab w:val="left" w:leader="underscore" w:pos="5669"/>
          <w:tab w:val="left" w:leader="hyphen" w:pos="6451"/>
        </w:tabs>
        <w:spacing w:line="360" w:lineRule="auto"/>
        <w:ind w:left="72" w:right="38" w:firstLine="355"/>
        <w:jc w:val="both"/>
        <w:rPr>
          <w:rFonts w:ascii="Times New Roman" w:hAnsi="Times New Roman"/>
          <w:color w:val="000000"/>
          <w:spacing w:val="5"/>
          <w:sz w:val="28"/>
          <w:szCs w:val="28"/>
          <w:lang w:val="uk-UA"/>
        </w:rPr>
      </w:pPr>
      <w:r w:rsidRPr="00C20F08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>- Інноваційна гра як метод дослідження і розвитку соціальної служби зокрема і соціальних служб в системі міста;</w:t>
      </w:r>
    </w:p>
    <w:p w:rsidR="00C6759E" w:rsidRPr="00C20F08" w:rsidRDefault="00C6759E" w:rsidP="00C20F08">
      <w:pPr>
        <w:shd w:val="clear" w:color="auto" w:fill="FFFFFF"/>
        <w:tabs>
          <w:tab w:val="left" w:leader="underscore" w:pos="5669"/>
          <w:tab w:val="left" w:leader="hyphen" w:pos="6451"/>
        </w:tabs>
        <w:spacing w:line="360" w:lineRule="auto"/>
        <w:ind w:left="72" w:right="38" w:firstLine="355"/>
        <w:jc w:val="both"/>
        <w:rPr>
          <w:rFonts w:ascii="Times New Roman" w:hAnsi="Times New Roman"/>
          <w:color w:val="000000"/>
          <w:spacing w:val="5"/>
          <w:sz w:val="28"/>
          <w:szCs w:val="28"/>
          <w:lang w:val="uk-UA"/>
        </w:rPr>
      </w:pPr>
      <w:r w:rsidRPr="00C20F08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>- Соціотехнічна гра, що базується на принципах роботи соціальних технологів або соціальних технологій;</w:t>
      </w:r>
    </w:p>
    <w:p w:rsidR="00C6759E" w:rsidRPr="00C20F08" w:rsidRDefault="00C6759E" w:rsidP="00C20F08">
      <w:pPr>
        <w:shd w:val="clear" w:color="auto" w:fill="FFFFFF"/>
        <w:tabs>
          <w:tab w:val="left" w:leader="underscore" w:pos="5669"/>
          <w:tab w:val="left" w:leader="hyphen" w:pos="6451"/>
        </w:tabs>
        <w:spacing w:line="360" w:lineRule="auto"/>
        <w:ind w:left="72" w:right="38" w:firstLine="355"/>
        <w:jc w:val="both"/>
        <w:rPr>
          <w:rFonts w:ascii="Times New Roman" w:hAnsi="Times New Roman"/>
          <w:color w:val="000000"/>
          <w:spacing w:val="5"/>
          <w:sz w:val="28"/>
          <w:szCs w:val="28"/>
          <w:lang w:val="uk-UA"/>
        </w:rPr>
      </w:pPr>
      <w:r w:rsidRPr="00C20F08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>- Імперативна форма, яка виникає при розподілі інноваційної гри на метод і форму реалізації;</w:t>
      </w:r>
    </w:p>
    <w:p w:rsidR="00904700" w:rsidRPr="00C20F08" w:rsidRDefault="00C6759E" w:rsidP="00C20F08">
      <w:pPr>
        <w:shd w:val="clear" w:color="auto" w:fill="FFFFFF"/>
        <w:tabs>
          <w:tab w:val="left" w:leader="underscore" w:pos="5669"/>
          <w:tab w:val="left" w:leader="hyphen" w:pos="6451"/>
        </w:tabs>
        <w:spacing w:line="360" w:lineRule="auto"/>
        <w:ind w:left="72" w:right="38" w:firstLine="355"/>
        <w:jc w:val="both"/>
        <w:rPr>
          <w:rFonts w:ascii="Times New Roman" w:hAnsi="Times New Roman"/>
          <w:color w:val="000000"/>
          <w:spacing w:val="5"/>
          <w:sz w:val="28"/>
          <w:szCs w:val="28"/>
          <w:lang w:val="uk-UA"/>
        </w:rPr>
      </w:pPr>
      <w:r w:rsidRPr="00C20F08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>- Матрична, модельна форма, які дозволяють поєднати правила інноваційного методу й базових технологій дослідження та практичного спрямування на вирішення соціальної проблеми,коригування соціальної ситуації</w:t>
      </w:r>
      <w:r w:rsidR="00575C23" w:rsidRPr="00C20F08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 xml:space="preserve"> </w:t>
      </w:r>
      <w:r w:rsidR="008B48A8" w:rsidRPr="00C20F08">
        <w:rPr>
          <w:rFonts w:ascii="Times New Roman" w:hAnsi="Times New Roman"/>
          <w:color w:val="000000"/>
          <w:spacing w:val="5"/>
          <w:sz w:val="28"/>
          <w:szCs w:val="28"/>
        </w:rPr>
        <w:t>[3,4]</w:t>
      </w:r>
      <w:r w:rsidRPr="00C20F08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>.</w:t>
      </w:r>
    </w:p>
    <w:p w:rsidR="00904700" w:rsidRPr="00C20F08" w:rsidRDefault="00C6759E" w:rsidP="00C20F08">
      <w:pPr>
        <w:shd w:val="clear" w:color="auto" w:fill="FFFFFF"/>
        <w:tabs>
          <w:tab w:val="left" w:leader="underscore" w:pos="5669"/>
          <w:tab w:val="left" w:leader="hyphen" w:pos="6451"/>
        </w:tabs>
        <w:spacing w:line="360" w:lineRule="auto"/>
        <w:ind w:left="72" w:right="38" w:firstLine="355"/>
        <w:jc w:val="both"/>
        <w:rPr>
          <w:rFonts w:ascii="Times New Roman" w:hAnsi="Times New Roman"/>
          <w:color w:val="000000"/>
          <w:spacing w:val="6"/>
          <w:sz w:val="28"/>
          <w:szCs w:val="28"/>
          <w:lang w:val="uk-UA"/>
        </w:rPr>
      </w:pPr>
      <w:r w:rsidRPr="00C20F08">
        <w:rPr>
          <w:rFonts w:ascii="Times New Roman" w:hAnsi="Times New Roman"/>
          <w:color w:val="000000"/>
          <w:spacing w:val="6"/>
          <w:sz w:val="28"/>
          <w:szCs w:val="28"/>
          <w:lang w:val="uk-UA"/>
        </w:rPr>
        <w:t>4.</w:t>
      </w:r>
      <w:r w:rsidR="00904700" w:rsidRPr="00C20F08">
        <w:rPr>
          <w:rFonts w:ascii="Times New Roman" w:hAnsi="Times New Roman"/>
          <w:color w:val="000000"/>
          <w:spacing w:val="6"/>
          <w:sz w:val="28"/>
          <w:szCs w:val="28"/>
          <w:lang w:val="uk-UA"/>
        </w:rPr>
        <w:t>Вихід із кризових ситуацій в життєдіяльності дітей та молоді реалізуються соціальними службами для молоді способами, які в рамках інноваційної методології орієнтуються на знаходження засобів пошуку і реалізації принципово нових соціальних місцевих технологій. Крім цього, соціальні інновації дозволяють соціальним службам для молоді вирішувати наступні завдання:</w:t>
      </w:r>
    </w:p>
    <w:p w:rsidR="00904700" w:rsidRPr="00C20F08" w:rsidRDefault="00904700" w:rsidP="00C20F08">
      <w:pPr>
        <w:shd w:val="clear" w:color="auto" w:fill="FFFFFF"/>
        <w:tabs>
          <w:tab w:val="left" w:leader="underscore" w:pos="5669"/>
          <w:tab w:val="left" w:leader="hyphen" w:pos="6451"/>
        </w:tabs>
        <w:spacing w:line="360" w:lineRule="auto"/>
        <w:ind w:left="72" w:right="38" w:firstLine="355"/>
        <w:jc w:val="both"/>
        <w:rPr>
          <w:rFonts w:ascii="Times New Roman" w:hAnsi="Times New Roman"/>
          <w:color w:val="000000"/>
          <w:spacing w:val="6"/>
          <w:sz w:val="28"/>
          <w:szCs w:val="28"/>
          <w:lang w:val="uk-UA"/>
        </w:rPr>
      </w:pPr>
      <w:r w:rsidRPr="00C20F08">
        <w:rPr>
          <w:rFonts w:ascii="Times New Roman" w:hAnsi="Times New Roman"/>
          <w:color w:val="000000"/>
          <w:spacing w:val="6"/>
          <w:sz w:val="28"/>
          <w:szCs w:val="28"/>
          <w:lang w:val="uk-UA"/>
        </w:rPr>
        <w:t>- Забезпечити розвиток соціальних служб для молоді в умовах внутрішньої ресурсної обмеженості і спільної зовнішньої конкуренції;</w:t>
      </w:r>
    </w:p>
    <w:p w:rsidR="00904700" w:rsidRPr="00C20F08" w:rsidRDefault="00904700" w:rsidP="00C20F08">
      <w:pPr>
        <w:shd w:val="clear" w:color="auto" w:fill="FFFFFF"/>
        <w:tabs>
          <w:tab w:val="left" w:leader="underscore" w:pos="5669"/>
          <w:tab w:val="left" w:leader="hyphen" w:pos="6451"/>
        </w:tabs>
        <w:spacing w:line="360" w:lineRule="auto"/>
        <w:ind w:left="72" w:right="38" w:firstLine="355"/>
        <w:jc w:val="both"/>
        <w:rPr>
          <w:rFonts w:ascii="Times New Roman" w:hAnsi="Times New Roman"/>
          <w:color w:val="000000"/>
          <w:spacing w:val="6"/>
          <w:sz w:val="28"/>
          <w:szCs w:val="28"/>
          <w:lang w:val="uk-UA"/>
        </w:rPr>
      </w:pPr>
      <w:r w:rsidRPr="00C20F08">
        <w:rPr>
          <w:rFonts w:ascii="Times New Roman" w:hAnsi="Times New Roman"/>
          <w:color w:val="000000"/>
          <w:spacing w:val="6"/>
          <w:sz w:val="28"/>
          <w:szCs w:val="28"/>
          <w:lang w:val="uk-UA"/>
        </w:rPr>
        <w:t>- Розробити та послідовно реалізовувати програми надання легкодоступних, безкоштовних, професійних соціальних послуг за місцем проживання, у відкритому середовищі для дітей, молоді, їх батьків та за їх участю;</w:t>
      </w:r>
    </w:p>
    <w:p w:rsidR="00904700" w:rsidRPr="00C20F08" w:rsidRDefault="00904700" w:rsidP="00C20F08">
      <w:pPr>
        <w:shd w:val="clear" w:color="auto" w:fill="FFFFFF"/>
        <w:tabs>
          <w:tab w:val="left" w:leader="underscore" w:pos="5669"/>
          <w:tab w:val="left" w:leader="hyphen" w:pos="6451"/>
        </w:tabs>
        <w:spacing w:line="360" w:lineRule="auto"/>
        <w:ind w:left="72" w:right="38" w:firstLine="355"/>
        <w:jc w:val="both"/>
        <w:rPr>
          <w:rFonts w:ascii="Times New Roman" w:hAnsi="Times New Roman"/>
          <w:color w:val="000000"/>
          <w:spacing w:val="6"/>
          <w:sz w:val="28"/>
          <w:szCs w:val="28"/>
          <w:lang w:val="uk-UA"/>
        </w:rPr>
      </w:pPr>
      <w:r w:rsidRPr="00C20F08">
        <w:rPr>
          <w:rFonts w:ascii="Times New Roman" w:hAnsi="Times New Roman"/>
          <w:color w:val="000000"/>
          <w:spacing w:val="6"/>
          <w:sz w:val="28"/>
          <w:szCs w:val="28"/>
          <w:lang w:val="uk-UA"/>
        </w:rPr>
        <w:t>- Систематично реалізовувати завдання розвитку базової та творчого рівнів соціальних працівників служб для молоді в умовах конкретних соціальних проблем території, району міста;</w:t>
      </w:r>
    </w:p>
    <w:p w:rsidR="00E37BA4" w:rsidRPr="00A81F3C" w:rsidRDefault="00904700" w:rsidP="00C20F08">
      <w:pPr>
        <w:shd w:val="clear" w:color="auto" w:fill="FFFFFF"/>
        <w:tabs>
          <w:tab w:val="left" w:leader="underscore" w:pos="5669"/>
          <w:tab w:val="left" w:leader="hyphen" w:pos="6451"/>
        </w:tabs>
        <w:spacing w:line="360" w:lineRule="auto"/>
        <w:ind w:left="72" w:right="38" w:firstLine="355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C20F08">
        <w:rPr>
          <w:rFonts w:ascii="Times New Roman" w:hAnsi="Times New Roman"/>
          <w:color w:val="000000"/>
          <w:spacing w:val="6"/>
          <w:sz w:val="28"/>
          <w:szCs w:val="28"/>
          <w:lang w:val="uk-UA"/>
        </w:rPr>
        <w:t>- Удосконалювати вміння менеджерського ризику і здатності нівелювати вплив ризикованих ситуацій на розвиток ресурсів соціальної роботи з дітьми та молоддю.</w:t>
      </w:r>
    </w:p>
    <w:p w:rsidR="00575C23" w:rsidRPr="00C20F08" w:rsidRDefault="00575C23" w:rsidP="00C20F08">
      <w:pPr>
        <w:shd w:val="clear" w:color="auto" w:fill="FFFFFF"/>
        <w:tabs>
          <w:tab w:val="left" w:leader="underscore" w:pos="5669"/>
          <w:tab w:val="left" w:leader="hyphen" w:pos="6451"/>
        </w:tabs>
        <w:spacing w:line="360" w:lineRule="auto"/>
        <w:ind w:left="72" w:right="38" w:firstLine="355"/>
        <w:jc w:val="both"/>
        <w:rPr>
          <w:rFonts w:ascii="Times New Roman" w:hAnsi="Times New Roman"/>
          <w:b/>
          <w:color w:val="000000"/>
          <w:spacing w:val="6"/>
          <w:sz w:val="28"/>
          <w:szCs w:val="28"/>
          <w:lang w:val="uk-UA"/>
        </w:rPr>
      </w:pPr>
      <w:r w:rsidRPr="00C20F08">
        <w:rPr>
          <w:rFonts w:ascii="Times New Roman" w:hAnsi="Times New Roman"/>
          <w:b/>
          <w:color w:val="000000"/>
          <w:spacing w:val="6"/>
          <w:sz w:val="28"/>
          <w:szCs w:val="28"/>
          <w:lang w:val="uk-UA"/>
        </w:rPr>
        <w:t xml:space="preserve">                                         Література.</w:t>
      </w:r>
    </w:p>
    <w:p w:rsidR="00E37BA4" w:rsidRPr="00C20F08" w:rsidRDefault="00E37BA4" w:rsidP="00C20F08">
      <w:pPr>
        <w:shd w:val="clear" w:color="auto" w:fill="FFFFFF"/>
        <w:tabs>
          <w:tab w:val="left" w:leader="underscore" w:pos="5669"/>
          <w:tab w:val="left" w:leader="hyphen" w:pos="6451"/>
        </w:tabs>
        <w:spacing w:line="360" w:lineRule="auto"/>
        <w:ind w:left="72" w:right="38"/>
        <w:jc w:val="both"/>
        <w:rPr>
          <w:rFonts w:ascii="Times New Roman" w:hAnsi="Times New Roman"/>
          <w:color w:val="000000"/>
          <w:spacing w:val="6"/>
          <w:sz w:val="28"/>
          <w:szCs w:val="28"/>
          <w:lang w:val="uk-UA"/>
        </w:rPr>
      </w:pPr>
      <w:r w:rsidRPr="00C20F08">
        <w:rPr>
          <w:rFonts w:ascii="Times New Roman" w:hAnsi="Times New Roman"/>
          <w:color w:val="000000"/>
          <w:spacing w:val="6"/>
          <w:sz w:val="28"/>
          <w:szCs w:val="28"/>
          <w:lang w:val="uk-UA"/>
        </w:rPr>
        <w:t>1.Інновації у соціальних службах.:Навч.-метод,посіб.-К.:Пульсари.-167 с.</w:t>
      </w:r>
    </w:p>
    <w:p w:rsidR="00E37BA4" w:rsidRPr="00C20F08" w:rsidRDefault="00E37BA4" w:rsidP="00C20F08">
      <w:pPr>
        <w:shd w:val="clear" w:color="auto" w:fill="FFFFFF"/>
        <w:tabs>
          <w:tab w:val="left" w:leader="underscore" w:pos="5669"/>
          <w:tab w:val="left" w:leader="hyphen" w:pos="6451"/>
        </w:tabs>
        <w:spacing w:line="360" w:lineRule="auto"/>
        <w:ind w:left="72" w:right="38"/>
        <w:jc w:val="both"/>
        <w:rPr>
          <w:rFonts w:ascii="Times New Roman" w:hAnsi="Times New Roman"/>
          <w:color w:val="000000"/>
          <w:spacing w:val="6"/>
          <w:sz w:val="28"/>
          <w:szCs w:val="28"/>
          <w:lang w:val="uk-UA"/>
        </w:rPr>
      </w:pPr>
      <w:r w:rsidRPr="00C20F08">
        <w:rPr>
          <w:rFonts w:ascii="Times New Roman" w:hAnsi="Times New Roman"/>
          <w:color w:val="000000"/>
          <w:spacing w:val="6"/>
          <w:sz w:val="28"/>
          <w:szCs w:val="28"/>
          <w:lang w:val="uk-UA"/>
        </w:rPr>
        <w:t>2.Зверева И. Про</w:t>
      </w:r>
      <w:r w:rsidRPr="00C20F08">
        <w:rPr>
          <w:rFonts w:ascii="Times New Roman" w:hAnsi="Times New Roman"/>
          <w:color w:val="000000"/>
          <w:spacing w:val="6"/>
          <w:sz w:val="28"/>
          <w:szCs w:val="28"/>
        </w:rPr>
        <w:t>э</w:t>
      </w:r>
      <w:r w:rsidRPr="00C20F08">
        <w:rPr>
          <w:rFonts w:ascii="Times New Roman" w:hAnsi="Times New Roman"/>
          <w:color w:val="000000"/>
          <w:spacing w:val="6"/>
          <w:sz w:val="28"/>
          <w:szCs w:val="28"/>
          <w:lang w:val="uk-UA"/>
        </w:rPr>
        <w:t>кт "Социальное образование в Украине": перспективы развития социальной работы и социальной педагогики//Практична психологія та соціальна робота. — 2002.—</w:t>
      </w:r>
      <w:r w:rsidRPr="00C20F08">
        <w:rPr>
          <w:rFonts w:ascii="Times New Roman" w:hAnsi="Times New Roman"/>
          <w:sz w:val="28"/>
        </w:rPr>
        <w:t xml:space="preserve"> </w:t>
      </w:r>
      <w:r w:rsidRPr="00C20F08">
        <w:rPr>
          <w:rFonts w:ascii="Times New Roman" w:hAnsi="Times New Roman"/>
          <w:color w:val="000000"/>
          <w:spacing w:val="6"/>
          <w:sz w:val="28"/>
          <w:szCs w:val="28"/>
          <w:lang w:val="uk-UA"/>
        </w:rPr>
        <w:t xml:space="preserve">— С. 20—23 </w:t>
      </w:r>
    </w:p>
    <w:p w:rsidR="008B48A8" w:rsidRPr="00C20F08" w:rsidRDefault="00E37BA4" w:rsidP="00C20F08">
      <w:pPr>
        <w:shd w:val="clear" w:color="auto" w:fill="FFFFFF"/>
        <w:tabs>
          <w:tab w:val="left" w:leader="underscore" w:pos="5669"/>
          <w:tab w:val="left" w:leader="hyphen" w:pos="6451"/>
        </w:tabs>
        <w:spacing w:line="360" w:lineRule="auto"/>
        <w:ind w:left="72" w:right="38"/>
        <w:jc w:val="both"/>
        <w:rPr>
          <w:rFonts w:ascii="Times New Roman" w:hAnsi="Times New Roman"/>
          <w:color w:val="000000"/>
          <w:spacing w:val="6"/>
          <w:sz w:val="28"/>
          <w:szCs w:val="28"/>
          <w:lang w:val="uk-UA"/>
        </w:rPr>
      </w:pPr>
      <w:r w:rsidRPr="00C20F08">
        <w:rPr>
          <w:rFonts w:ascii="Times New Roman" w:hAnsi="Times New Roman"/>
          <w:color w:val="000000"/>
          <w:spacing w:val="6"/>
          <w:sz w:val="28"/>
          <w:szCs w:val="28"/>
          <w:lang w:val="uk-UA"/>
        </w:rPr>
        <w:t>3.Тюптя Л.Т. Проектування в соціальній роботі // Наукові записки Національного університету "Києво-Могилянська академія". — Вип.: Педагогічні, психологічні науки та соціальна робота. — Т. 47. — К.: Вид. дім "Києво-Могилянська академія", 2005. — С. 84—87.5(42).</w:t>
      </w:r>
    </w:p>
    <w:p w:rsidR="008B48A8" w:rsidRDefault="008B48A8" w:rsidP="00C20F08">
      <w:pPr>
        <w:shd w:val="clear" w:color="auto" w:fill="FFFFFF"/>
        <w:tabs>
          <w:tab w:val="left" w:leader="underscore" w:pos="5669"/>
          <w:tab w:val="left" w:leader="hyphen" w:pos="6451"/>
        </w:tabs>
        <w:spacing w:line="360" w:lineRule="auto"/>
        <w:ind w:right="38"/>
        <w:jc w:val="both"/>
        <w:rPr>
          <w:rFonts w:ascii="Times New Roman" w:hAnsi="Times New Roman"/>
          <w:color w:val="000000"/>
          <w:spacing w:val="6"/>
          <w:sz w:val="28"/>
          <w:szCs w:val="28"/>
          <w:lang w:val="uk-UA"/>
        </w:rPr>
      </w:pPr>
      <w:r w:rsidRPr="00C20F08">
        <w:rPr>
          <w:rFonts w:ascii="Times New Roman" w:hAnsi="Times New Roman"/>
          <w:color w:val="000000"/>
          <w:spacing w:val="6"/>
          <w:sz w:val="28"/>
          <w:szCs w:val="28"/>
          <w:lang w:val="uk-UA"/>
        </w:rPr>
        <w:t>4.</w:t>
      </w:r>
      <w:r w:rsidR="00E37BA4" w:rsidRPr="00C20F08">
        <w:rPr>
          <w:rFonts w:ascii="Times New Roman" w:hAnsi="Times New Roman"/>
          <w:color w:val="000000"/>
          <w:spacing w:val="6"/>
          <w:sz w:val="28"/>
          <w:szCs w:val="28"/>
          <w:lang w:val="uk-UA"/>
        </w:rPr>
        <w:t xml:space="preserve"> </w:t>
      </w:r>
      <w:r w:rsidRPr="00C20F08">
        <w:rPr>
          <w:rFonts w:ascii="Times New Roman" w:hAnsi="Times New Roman"/>
          <w:color w:val="000000"/>
          <w:spacing w:val="6"/>
          <w:sz w:val="28"/>
          <w:szCs w:val="28"/>
          <w:lang w:val="uk-UA"/>
        </w:rPr>
        <w:t>Шуст  Н.Б.   Соціальна  технологія дослідження  креативного  по</w:t>
      </w:r>
      <w:r w:rsidRPr="00C20F08">
        <w:rPr>
          <w:rFonts w:ascii="Times New Roman" w:hAnsi="Times New Roman"/>
          <w:color w:val="000000"/>
          <w:spacing w:val="6"/>
          <w:sz w:val="28"/>
          <w:szCs w:val="28"/>
          <w:lang w:val="uk-UA"/>
        </w:rPr>
        <w:softHyphen/>
        <w:t>тенціалу молоді  // Соціальні технології:  актуальні проблеми теорії та практики / Міжвузівський збірник наукових праць. Київ - Запоріжжя -Одеса, 2000. - Вип. 5. - С. 415-424.</w:t>
      </w:r>
    </w:p>
    <w:p w:rsidR="00E73D35" w:rsidRDefault="00E73D35" w:rsidP="00C20F08">
      <w:pPr>
        <w:shd w:val="clear" w:color="auto" w:fill="FFFFFF"/>
        <w:tabs>
          <w:tab w:val="left" w:leader="underscore" w:pos="5669"/>
          <w:tab w:val="left" w:leader="hyphen" w:pos="6451"/>
        </w:tabs>
        <w:spacing w:line="360" w:lineRule="auto"/>
        <w:ind w:right="38"/>
        <w:jc w:val="both"/>
        <w:rPr>
          <w:rFonts w:ascii="Times New Roman" w:hAnsi="Times New Roman"/>
          <w:color w:val="000000"/>
          <w:spacing w:val="6"/>
          <w:sz w:val="28"/>
          <w:szCs w:val="28"/>
          <w:lang w:val="uk-UA"/>
        </w:rPr>
      </w:pPr>
    </w:p>
    <w:p w:rsidR="00E73D35" w:rsidRDefault="00E73D35" w:rsidP="00C20F08">
      <w:pPr>
        <w:shd w:val="clear" w:color="auto" w:fill="FFFFFF"/>
        <w:tabs>
          <w:tab w:val="left" w:leader="underscore" w:pos="5669"/>
          <w:tab w:val="left" w:leader="hyphen" w:pos="6451"/>
        </w:tabs>
        <w:spacing w:line="360" w:lineRule="auto"/>
        <w:ind w:right="38"/>
        <w:jc w:val="both"/>
        <w:rPr>
          <w:rFonts w:ascii="Times New Roman" w:hAnsi="Times New Roman"/>
          <w:color w:val="000000"/>
          <w:spacing w:val="6"/>
          <w:sz w:val="28"/>
          <w:szCs w:val="28"/>
          <w:lang w:val="uk-UA"/>
        </w:rPr>
      </w:pPr>
    </w:p>
    <w:p w:rsidR="00B11761" w:rsidRDefault="00B11761" w:rsidP="00C20F08">
      <w:pPr>
        <w:shd w:val="clear" w:color="auto" w:fill="FFFFFF"/>
        <w:tabs>
          <w:tab w:val="left" w:leader="underscore" w:pos="5669"/>
          <w:tab w:val="left" w:leader="hyphen" w:pos="6451"/>
        </w:tabs>
        <w:spacing w:line="360" w:lineRule="auto"/>
        <w:ind w:right="38"/>
        <w:jc w:val="both"/>
        <w:rPr>
          <w:rFonts w:ascii="Times New Roman" w:hAnsi="Times New Roman"/>
          <w:color w:val="000000"/>
          <w:spacing w:val="6"/>
          <w:sz w:val="28"/>
          <w:szCs w:val="28"/>
          <w:lang w:val="uk-UA"/>
        </w:rPr>
      </w:pPr>
    </w:p>
    <w:p w:rsidR="004705FC" w:rsidRPr="000B4EC4" w:rsidRDefault="004705FC" w:rsidP="000B4EC4">
      <w:pPr>
        <w:jc w:val="both"/>
        <w:rPr>
          <w:rFonts w:ascii="Times New Roman" w:eastAsia="Times New Roman" w:hAnsi="Times New Roman"/>
          <w:sz w:val="28"/>
          <w:szCs w:val="24"/>
          <w:lang w:val="en-US" w:eastAsia="ru-RU"/>
        </w:rPr>
      </w:pPr>
      <w:bookmarkStart w:id="0" w:name="_GoBack"/>
      <w:bookmarkEnd w:id="0"/>
    </w:p>
    <w:sectPr w:rsidR="004705FC" w:rsidRPr="000B4EC4" w:rsidSect="00EB20C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216" w:rsidRDefault="00F42216" w:rsidP="000D7025">
      <w:pPr>
        <w:spacing w:after="0" w:line="240" w:lineRule="auto"/>
      </w:pPr>
      <w:r>
        <w:separator/>
      </w:r>
    </w:p>
  </w:endnote>
  <w:endnote w:type="continuationSeparator" w:id="0">
    <w:p w:rsidR="00F42216" w:rsidRDefault="00F42216" w:rsidP="000D7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216" w:rsidRDefault="00F42216" w:rsidP="000D7025">
      <w:pPr>
        <w:spacing w:after="0" w:line="240" w:lineRule="auto"/>
      </w:pPr>
      <w:r>
        <w:separator/>
      </w:r>
    </w:p>
  </w:footnote>
  <w:footnote w:type="continuationSeparator" w:id="0">
    <w:p w:rsidR="00F42216" w:rsidRDefault="00F42216" w:rsidP="000D7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09EF"/>
    <w:multiLevelType w:val="hybridMultilevel"/>
    <w:tmpl w:val="BAAAA474"/>
    <w:lvl w:ilvl="0" w:tplc="7C78A4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4505A"/>
    <w:multiLevelType w:val="multilevel"/>
    <w:tmpl w:val="B9F46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96776A"/>
    <w:multiLevelType w:val="multilevel"/>
    <w:tmpl w:val="D5247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097513"/>
    <w:multiLevelType w:val="hybridMultilevel"/>
    <w:tmpl w:val="686A2B70"/>
    <w:lvl w:ilvl="0" w:tplc="04190001">
      <w:start w:val="1"/>
      <w:numFmt w:val="bullet"/>
      <w:lvlText w:val=""/>
      <w:lvlJc w:val="left"/>
      <w:pPr>
        <w:ind w:left="133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</w:abstractNum>
  <w:abstractNum w:abstractNumId="4">
    <w:nsid w:val="27454A6E"/>
    <w:multiLevelType w:val="hybridMultilevel"/>
    <w:tmpl w:val="4EF69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923B0"/>
    <w:multiLevelType w:val="hybridMultilevel"/>
    <w:tmpl w:val="478660D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B185A4D"/>
    <w:multiLevelType w:val="multilevel"/>
    <w:tmpl w:val="E6003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D4F21F7"/>
    <w:multiLevelType w:val="hybridMultilevel"/>
    <w:tmpl w:val="FB2C56EA"/>
    <w:lvl w:ilvl="0" w:tplc="EF68EE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E07039"/>
    <w:multiLevelType w:val="multilevel"/>
    <w:tmpl w:val="FAEE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730F76"/>
    <w:multiLevelType w:val="multilevel"/>
    <w:tmpl w:val="C2D63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CC4CFC"/>
    <w:multiLevelType w:val="hybridMultilevel"/>
    <w:tmpl w:val="6422019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DC7A5B"/>
    <w:multiLevelType w:val="hybridMultilevel"/>
    <w:tmpl w:val="11FC6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204EA"/>
    <w:multiLevelType w:val="multilevel"/>
    <w:tmpl w:val="4ABEB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3C7F0E"/>
    <w:multiLevelType w:val="multilevel"/>
    <w:tmpl w:val="16B8D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6E1D34"/>
    <w:multiLevelType w:val="multilevel"/>
    <w:tmpl w:val="1FD6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4"/>
  </w:num>
  <w:num w:numId="11">
    <w:abstractNumId w:val="12"/>
  </w:num>
  <w:num w:numId="12">
    <w:abstractNumId w:val="0"/>
  </w:num>
  <w:num w:numId="13">
    <w:abstractNumId w:val="4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E0"/>
    <w:rsid w:val="00061A9D"/>
    <w:rsid w:val="0008289E"/>
    <w:rsid w:val="00085481"/>
    <w:rsid w:val="00085895"/>
    <w:rsid w:val="000B4EC4"/>
    <w:rsid w:val="000D7025"/>
    <w:rsid w:val="000F1A4B"/>
    <w:rsid w:val="000F5FDE"/>
    <w:rsid w:val="001B0E65"/>
    <w:rsid w:val="002059B5"/>
    <w:rsid w:val="00211E4E"/>
    <w:rsid w:val="00253B4D"/>
    <w:rsid w:val="00281323"/>
    <w:rsid w:val="002D0E35"/>
    <w:rsid w:val="002D666E"/>
    <w:rsid w:val="00346E6A"/>
    <w:rsid w:val="003741B3"/>
    <w:rsid w:val="003774C8"/>
    <w:rsid w:val="003F2835"/>
    <w:rsid w:val="0042215C"/>
    <w:rsid w:val="004705FC"/>
    <w:rsid w:val="00471998"/>
    <w:rsid w:val="004F47E1"/>
    <w:rsid w:val="004F7489"/>
    <w:rsid w:val="00512302"/>
    <w:rsid w:val="00534682"/>
    <w:rsid w:val="00551C88"/>
    <w:rsid w:val="005603A6"/>
    <w:rsid w:val="00575C23"/>
    <w:rsid w:val="005B6925"/>
    <w:rsid w:val="005C4F77"/>
    <w:rsid w:val="0060073F"/>
    <w:rsid w:val="006772CC"/>
    <w:rsid w:val="00687FE0"/>
    <w:rsid w:val="0069403F"/>
    <w:rsid w:val="006B2549"/>
    <w:rsid w:val="006F2365"/>
    <w:rsid w:val="00766E00"/>
    <w:rsid w:val="00773546"/>
    <w:rsid w:val="00792294"/>
    <w:rsid w:val="0079394B"/>
    <w:rsid w:val="00797245"/>
    <w:rsid w:val="00856582"/>
    <w:rsid w:val="008B48A8"/>
    <w:rsid w:val="00904700"/>
    <w:rsid w:val="009121F2"/>
    <w:rsid w:val="00950E5B"/>
    <w:rsid w:val="0095570B"/>
    <w:rsid w:val="00984D07"/>
    <w:rsid w:val="009F3731"/>
    <w:rsid w:val="009F4589"/>
    <w:rsid w:val="00A079E3"/>
    <w:rsid w:val="00A3282C"/>
    <w:rsid w:val="00A34924"/>
    <w:rsid w:val="00A36041"/>
    <w:rsid w:val="00A569D5"/>
    <w:rsid w:val="00A73E78"/>
    <w:rsid w:val="00A81F3C"/>
    <w:rsid w:val="00A82C78"/>
    <w:rsid w:val="00A83280"/>
    <w:rsid w:val="00AB61BB"/>
    <w:rsid w:val="00AD5414"/>
    <w:rsid w:val="00AF029B"/>
    <w:rsid w:val="00B114E0"/>
    <w:rsid w:val="00B11761"/>
    <w:rsid w:val="00C04458"/>
    <w:rsid w:val="00C20F08"/>
    <w:rsid w:val="00C6759E"/>
    <w:rsid w:val="00CA7BB7"/>
    <w:rsid w:val="00CE492C"/>
    <w:rsid w:val="00D94C29"/>
    <w:rsid w:val="00DD3804"/>
    <w:rsid w:val="00DE4117"/>
    <w:rsid w:val="00E36A49"/>
    <w:rsid w:val="00E37BA4"/>
    <w:rsid w:val="00E40084"/>
    <w:rsid w:val="00E50101"/>
    <w:rsid w:val="00E73D35"/>
    <w:rsid w:val="00E8122F"/>
    <w:rsid w:val="00E95D86"/>
    <w:rsid w:val="00EA00E8"/>
    <w:rsid w:val="00EB20C6"/>
    <w:rsid w:val="00EB3A8D"/>
    <w:rsid w:val="00EC79AA"/>
    <w:rsid w:val="00F37EA0"/>
    <w:rsid w:val="00F42216"/>
    <w:rsid w:val="00F61026"/>
    <w:rsid w:val="00F776C8"/>
    <w:rsid w:val="00FC0BB6"/>
    <w:rsid w:val="00FD274A"/>
    <w:rsid w:val="00FE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025"/>
    <w:rPr>
      <w:color w:val="0000FF"/>
      <w:u w:val="single"/>
    </w:rPr>
  </w:style>
  <w:style w:type="character" w:styleId="a4">
    <w:name w:val="endnote reference"/>
    <w:basedOn w:val="a0"/>
    <w:semiHidden/>
    <w:unhideWhenUsed/>
    <w:rsid w:val="000D7025"/>
    <w:rPr>
      <w:vertAlign w:val="superscript"/>
    </w:rPr>
  </w:style>
  <w:style w:type="paragraph" w:styleId="a5">
    <w:name w:val="List Paragraph"/>
    <w:basedOn w:val="a"/>
    <w:uiPriority w:val="34"/>
    <w:qFormat/>
    <w:rsid w:val="00253B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025"/>
    <w:rPr>
      <w:color w:val="0000FF"/>
      <w:u w:val="single"/>
    </w:rPr>
  </w:style>
  <w:style w:type="character" w:styleId="a4">
    <w:name w:val="endnote reference"/>
    <w:basedOn w:val="a0"/>
    <w:semiHidden/>
    <w:unhideWhenUsed/>
    <w:rsid w:val="000D7025"/>
    <w:rPr>
      <w:vertAlign w:val="superscript"/>
    </w:rPr>
  </w:style>
  <w:style w:type="paragraph" w:styleId="a5">
    <w:name w:val="List Paragraph"/>
    <w:basedOn w:val="a"/>
    <w:uiPriority w:val="34"/>
    <w:qFormat/>
    <w:rsid w:val="00253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FDF51-340B-41F6-AC54-74B866446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5981</Words>
  <Characters>3410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2017-01-13T20:28:00Z</dcterms:created>
  <dcterms:modified xsi:type="dcterms:W3CDTF">2017-01-13T20:35:00Z</dcterms:modified>
</cp:coreProperties>
</file>