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029" w:rsidRDefault="00C81029" w:rsidP="00C81029">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Давидовська Г. І.</w:t>
      </w:r>
    </w:p>
    <w:p w:rsidR="00C81029" w:rsidRDefault="00C81029" w:rsidP="00C81029">
      <w:pPr>
        <w:spacing w:after="0" w:line="360" w:lineRule="auto"/>
        <w:ind w:firstLine="709"/>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канд</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істор</w:t>
      </w:r>
      <w:proofErr w:type="spellEnd"/>
      <w:r>
        <w:rPr>
          <w:rFonts w:ascii="Times New Roman" w:hAnsi="Times New Roman" w:cs="Times New Roman"/>
          <w:sz w:val="28"/>
          <w:szCs w:val="28"/>
          <w:lang w:val="uk-UA"/>
        </w:rPr>
        <w:t>. наук</w:t>
      </w:r>
    </w:p>
    <w:p w:rsidR="00E67B2F" w:rsidRPr="00E67B2F" w:rsidRDefault="00E67B2F" w:rsidP="00E67B2F">
      <w:pPr>
        <w:spacing w:after="0" w:line="360" w:lineRule="auto"/>
        <w:ind w:firstLine="709"/>
        <w:jc w:val="center"/>
        <w:rPr>
          <w:rFonts w:ascii="Times New Roman" w:hAnsi="Times New Roman" w:cs="Times New Roman"/>
          <w:i/>
          <w:iCs/>
          <w:sz w:val="28"/>
          <w:szCs w:val="28"/>
          <w:lang w:val="uk-UA"/>
        </w:rPr>
      </w:pPr>
      <w:r>
        <w:rPr>
          <w:rFonts w:ascii="Times New Roman" w:hAnsi="Times New Roman" w:cs="Times New Roman"/>
          <w:i/>
          <w:iCs/>
          <w:sz w:val="28"/>
          <w:szCs w:val="28"/>
          <w:lang w:val="uk-UA"/>
        </w:rPr>
        <w:t xml:space="preserve">старший викладач </w:t>
      </w:r>
      <w:r w:rsidRPr="00E67B2F">
        <w:rPr>
          <w:rFonts w:ascii="Times New Roman" w:hAnsi="Times New Roman" w:cs="Times New Roman"/>
          <w:i/>
          <w:iCs/>
          <w:sz w:val="28"/>
          <w:szCs w:val="28"/>
          <w:lang w:val="uk-UA"/>
        </w:rPr>
        <w:t xml:space="preserve">кафедри </w:t>
      </w:r>
    </w:p>
    <w:p w:rsidR="00E67B2F" w:rsidRPr="00E67B2F" w:rsidRDefault="00E67B2F" w:rsidP="00E67B2F">
      <w:pPr>
        <w:spacing w:after="0" w:line="360" w:lineRule="auto"/>
        <w:ind w:firstLine="709"/>
        <w:jc w:val="center"/>
        <w:rPr>
          <w:rFonts w:ascii="Times New Roman" w:hAnsi="Times New Roman" w:cs="Times New Roman"/>
          <w:i/>
          <w:iCs/>
          <w:sz w:val="28"/>
          <w:szCs w:val="28"/>
          <w:lang w:val="uk-UA"/>
        </w:rPr>
      </w:pPr>
      <w:r w:rsidRPr="00E67B2F">
        <w:rPr>
          <w:rFonts w:ascii="Times New Roman" w:hAnsi="Times New Roman" w:cs="Times New Roman"/>
          <w:i/>
          <w:iCs/>
          <w:sz w:val="28"/>
          <w:szCs w:val="28"/>
          <w:lang w:val="uk-UA"/>
        </w:rPr>
        <w:t>фундаментальних та спеціальних дисциплін</w:t>
      </w:r>
    </w:p>
    <w:p w:rsidR="00E67B2F" w:rsidRPr="00E67B2F" w:rsidRDefault="00E67B2F" w:rsidP="00E67B2F">
      <w:pPr>
        <w:spacing w:after="0" w:line="360" w:lineRule="auto"/>
        <w:ind w:firstLine="709"/>
        <w:jc w:val="center"/>
        <w:rPr>
          <w:rFonts w:ascii="Times New Roman" w:hAnsi="Times New Roman" w:cs="Times New Roman"/>
          <w:i/>
          <w:iCs/>
          <w:sz w:val="28"/>
          <w:szCs w:val="28"/>
          <w:lang w:val="uk-UA"/>
        </w:rPr>
      </w:pPr>
      <w:r w:rsidRPr="00E67B2F">
        <w:rPr>
          <w:rFonts w:ascii="Times New Roman" w:hAnsi="Times New Roman" w:cs="Times New Roman"/>
          <w:i/>
          <w:iCs/>
          <w:sz w:val="28"/>
          <w:szCs w:val="28"/>
          <w:lang w:val="uk-UA"/>
        </w:rPr>
        <w:t>Чортківського навчально-наукового інституту підприємництва і бізнесу</w:t>
      </w:r>
    </w:p>
    <w:p w:rsidR="00C45268" w:rsidRDefault="00E67B2F" w:rsidP="00E67B2F">
      <w:pPr>
        <w:spacing w:after="0" w:line="360" w:lineRule="auto"/>
        <w:ind w:firstLine="709"/>
        <w:jc w:val="center"/>
        <w:rPr>
          <w:rFonts w:ascii="Times New Roman" w:hAnsi="Times New Roman" w:cs="Times New Roman"/>
          <w:sz w:val="28"/>
          <w:szCs w:val="28"/>
          <w:lang w:val="uk-UA"/>
        </w:rPr>
      </w:pPr>
      <w:r w:rsidRPr="00E67B2F">
        <w:rPr>
          <w:rFonts w:ascii="Times New Roman" w:hAnsi="Times New Roman" w:cs="Times New Roman"/>
          <w:i/>
          <w:iCs/>
          <w:sz w:val="28"/>
          <w:szCs w:val="28"/>
          <w:lang w:val="uk-UA"/>
        </w:rPr>
        <w:t>Тернопільського національного економічного університету</w:t>
      </w:r>
    </w:p>
    <w:p w:rsidR="00CE443E" w:rsidRPr="00C81029" w:rsidRDefault="00CE443E" w:rsidP="000A0358">
      <w:pPr>
        <w:spacing w:after="0" w:line="360" w:lineRule="auto"/>
        <w:ind w:firstLine="709"/>
        <w:jc w:val="center"/>
        <w:rPr>
          <w:rFonts w:ascii="Times New Roman" w:hAnsi="Times New Roman" w:cs="Times New Roman"/>
          <w:i/>
          <w:iCs/>
          <w:sz w:val="28"/>
          <w:szCs w:val="28"/>
          <w:lang w:val="uk-UA"/>
        </w:rPr>
      </w:pPr>
    </w:p>
    <w:p w:rsidR="00C81029" w:rsidRDefault="00D273F7" w:rsidP="00CE443E">
      <w:pPr>
        <w:spacing w:after="0" w:line="36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r w:rsidRPr="000A0358">
        <w:rPr>
          <w:rFonts w:ascii="Times New Roman" w:hAnsi="Times New Roman" w:cs="Times New Roman"/>
          <w:b/>
          <w:sz w:val="28"/>
          <w:szCs w:val="28"/>
          <w:lang w:val="uk-UA"/>
        </w:rPr>
        <w:t xml:space="preserve"> </w:t>
      </w:r>
      <w:r>
        <w:rPr>
          <w:rFonts w:ascii="Times New Roman" w:hAnsi="Times New Roman" w:cs="Times New Roman"/>
          <w:b/>
          <w:sz w:val="28"/>
          <w:szCs w:val="28"/>
          <w:lang w:val="uk-UA"/>
        </w:rPr>
        <w:t>У</w:t>
      </w:r>
      <w:r w:rsidRPr="000A0358">
        <w:rPr>
          <w:rFonts w:ascii="Times New Roman" w:hAnsi="Times New Roman" w:cs="Times New Roman"/>
          <w:b/>
          <w:sz w:val="28"/>
          <w:szCs w:val="28"/>
          <w:lang w:val="uk-UA"/>
        </w:rPr>
        <w:t xml:space="preserve"> </w:t>
      </w:r>
      <w:r w:rsidR="0079404E" w:rsidRPr="000A0358">
        <w:rPr>
          <w:rFonts w:ascii="Times New Roman" w:hAnsi="Times New Roman" w:cs="Times New Roman"/>
          <w:b/>
          <w:sz w:val="28"/>
          <w:szCs w:val="28"/>
          <w:lang w:val="uk-UA"/>
        </w:rPr>
        <w:t>ЗАГАЛЬН</w:t>
      </w:r>
      <w:r>
        <w:rPr>
          <w:rFonts w:ascii="Times New Roman" w:hAnsi="Times New Roman" w:cs="Times New Roman"/>
          <w:b/>
          <w:sz w:val="28"/>
          <w:szCs w:val="28"/>
          <w:lang w:val="uk-UA"/>
        </w:rPr>
        <w:t>ІЙ</w:t>
      </w:r>
      <w:r w:rsidR="0079404E" w:rsidRPr="000A0358">
        <w:rPr>
          <w:rFonts w:ascii="Times New Roman" w:hAnsi="Times New Roman" w:cs="Times New Roman"/>
          <w:b/>
          <w:sz w:val="28"/>
          <w:szCs w:val="28"/>
          <w:lang w:val="uk-UA"/>
        </w:rPr>
        <w:t xml:space="preserve"> СИСТЕМ</w:t>
      </w:r>
      <w:r>
        <w:rPr>
          <w:rFonts w:ascii="Times New Roman" w:hAnsi="Times New Roman" w:cs="Times New Roman"/>
          <w:b/>
          <w:sz w:val="28"/>
          <w:szCs w:val="28"/>
          <w:lang w:val="uk-UA"/>
        </w:rPr>
        <w:t>І</w:t>
      </w:r>
      <w:r w:rsidR="0079404E" w:rsidRPr="000A0358">
        <w:rPr>
          <w:rFonts w:ascii="Times New Roman" w:hAnsi="Times New Roman" w:cs="Times New Roman"/>
          <w:b/>
          <w:sz w:val="28"/>
          <w:szCs w:val="28"/>
          <w:lang w:val="uk-UA"/>
        </w:rPr>
        <w:t xml:space="preserve"> ПРЕФЕРЕНЦІЙ</w:t>
      </w:r>
      <w:r w:rsidR="00323028">
        <w:rPr>
          <w:rFonts w:ascii="Times New Roman" w:hAnsi="Times New Roman" w:cs="Times New Roman"/>
          <w:b/>
          <w:sz w:val="28"/>
          <w:szCs w:val="28"/>
          <w:lang w:val="uk-UA"/>
        </w:rPr>
        <w:t xml:space="preserve"> </w:t>
      </w:r>
    </w:p>
    <w:p w:rsidR="00D273F7" w:rsidRPr="000A0358" w:rsidRDefault="00D273F7" w:rsidP="00CE443E">
      <w:pPr>
        <w:spacing w:after="0" w:line="360" w:lineRule="auto"/>
        <w:ind w:firstLine="709"/>
        <w:jc w:val="center"/>
        <w:rPr>
          <w:rFonts w:ascii="Times New Roman" w:hAnsi="Times New Roman" w:cs="Times New Roman"/>
          <w:b/>
          <w:sz w:val="28"/>
          <w:szCs w:val="28"/>
          <w:lang w:val="uk-UA"/>
        </w:rPr>
      </w:pPr>
    </w:p>
    <w:p w:rsidR="00896964" w:rsidRPr="00896964" w:rsidRDefault="00320E03" w:rsidP="00E01D0C">
      <w:pPr>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Торгівля – </w:t>
      </w:r>
      <w:r w:rsidR="00896964" w:rsidRPr="00896964">
        <w:rPr>
          <w:rFonts w:ascii="Times New Roman" w:hAnsi="Times New Roman" w:cs="Times New Roman"/>
          <w:bCs/>
          <w:sz w:val="28"/>
          <w:szCs w:val="28"/>
          <w:lang w:val="uk-UA"/>
        </w:rPr>
        <w:t>це один із найбільш ефективних інструментів</w:t>
      </w:r>
      <w:r>
        <w:rPr>
          <w:rFonts w:ascii="Times New Roman" w:hAnsi="Times New Roman" w:cs="Times New Roman"/>
          <w:bCs/>
          <w:sz w:val="28"/>
          <w:szCs w:val="28"/>
          <w:lang w:val="uk-UA"/>
        </w:rPr>
        <w:t>, які</w:t>
      </w:r>
      <w:r w:rsidR="00896964" w:rsidRPr="00896964">
        <w:rPr>
          <w:rFonts w:ascii="Times New Roman" w:hAnsi="Times New Roman" w:cs="Times New Roman"/>
          <w:bCs/>
          <w:sz w:val="28"/>
          <w:szCs w:val="28"/>
          <w:lang w:val="uk-UA"/>
        </w:rPr>
        <w:t xml:space="preserve"> сприя</w:t>
      </w:r>
      <w:r>
        <w:rPr>
          <w:rFonts w:ascii="Times New Roman" w:hAnsi="Times New Roman" w:cs="Times New Roman"/>
          <w:bCs/>
          <w:sz w:val="28"/>
          <w:szCs w:val="28"/>
          <w:lang w:val="uk-UA"/>
        </w:rPr>
        <w:t>ють</w:t>
      </w:r>
      <w:r w:rsidR="00896964" w:rsidRPr="00896964">
        <w:rPr>
          <w:rFonts w:ascii="Times New Roman" w:hAnsi="Times New Roman" w:cs="Times New Roman"/>
          <w:bCs/>
          <w:sz w:val="28"/>
          <w:szCs w:val="28"/>
          <w:lang w:val="uk-UA"/>
        </w:rPr>
        <w:t xml:space="preserve"> розвитку економіки. </w:t>
      </w:r>
      <w:r>
        <w:rPr>
          <w:rFonts w:ascii="Times New Roman" w:hAnsi="Times New Roman" w:cs="Times New Roman"/>
          <w:bCs/>
          <w:sz w:val="28"/>
          <w:szCs w:val="28"/>
          <w:lang w:val="uk-UA"/>
        </w:rPr>
        <w:t>При з</w:t>
      </w:r>
      <w:r w:rsidR="00896964" w:rsidRPr="00896964">
        <w:rPr>
          <w:rFonts w:ascii="Times New Roman" w:hAnsi="Times New Roman" w:cs="Times New Roman"/>
          <w:bCs/>
          <w:sz w:val="28"/>
          <w:szCs w:val="28"/>
          <w:lang w:val="uk-UA"/>
        </w:rPr>
        <w:t>більшенн</w:t>
      </w:r>
      <w:r>
        <w:rPr>
          <w:rFonts w:ascii="Times New Roman" w:hAnsi="Times New Roman" w:cs="Times New Roman"/>
          <w:bCs/>
          <w:sz w:val="28"/>
          <w:szCs w:val="28"/>
          <w:lang w:val="uk-UA"/>
        </w:rPr>
        <w:t>і</w:t>
      </w:r>
      <w:r w:rsidR="00896964" w:rsidRPr="00896964">
        <w:rPr>
          <w:rFonts w:ascii="Times New Roman" w:hAnsi="Times New Roman" w:cs="Times New Roman"/>
          <w:bCs/>
          <w:sz w:val="28"/>
          <w:szCs w:val="28"/>
          <w:lang w:val="uk-UA"/>
        </w:rPr>
        <w:t xml:space="preserve"> обсягів торгівлі країн, що розвиваються, підвищує</w:t>
      </w:r>
      <w:r>
        <w:rPr>
          <w:rFonts w:ascii="Times New Roman" w:hAnsi="Times New Roman" w:cs="Times New Roman"/>
          <w:bCs/>
          <w:sz w:val="28"/>
          <w:szCs w:val="28"/>
          <w:lang w:val="uk-UA"/>
        </w:rPr>
        <w:t>ться</w:t>
      </w:r>
      <w:r w:rsidR="00896964" w:rsidRPr="00896964">
        <w:rPr>
          <w:rFonts w:ascii="Times New Roman" w:hAnsi="Times New Roman" w:cs="Times New Roman"/>
          <w:bCs/>
          <w:sz w:val="28"/>
          <w:szCs w:val="28"/>
          <w:lang w:val="uk-UA"/>
        </w:rPr>
        <w:t xml:space="preserve"> рівень доходів від експорту, </w:t>
      </w:r>
      <w:r w:rsidR="000A7B9F">
        <w:rPr>
          <w:rFonts w:ascii="Times New Roman" w:hAnsi="Times New Roman" w:cs="Times New Roman"/>
          <w:bCs/>
          <w:sz w:val="28"/>
          <w:szCs w:val="28"/>
          <w:lang w:val="uk-UA"/>
        </w:rPr>
        <w:t>стає інтенсивніша</w:t>
      </w:r>
      <w:r w:rsidR="00896964" w:rsidRPr="00896964">
        <w:rPr>
          <w:rFonts w:ascii="Times New Roman" w:hAnsi="Times New Roman" w:cs="Times New Roman"/>
          <w:bCs/>
          <w:sz w:val="28"/>
          <w:szCs w:val="28"/>
          <w:lang w:val="uk-UA"/>
        </w:rPr>
        <w:t xml:space="preserve"> індустріалізаці</w:t>
      </w:r>
      <w:r w:rsidR="000A7B9F">
        <w:rPr>
          <w:rFonts w:ascii="Times New Roman" w:hAnsi="Times New Roman" w:cs="Times New Roman"/>
          <w:bCs/>
          <w:sz w:val="28"/>
          <w:szCs w:val="28"/>
          <w:lang w:val="uk-UA"/>
        </w:rPr>
        <w:t>я</w:t>
      </w:r>
      <w:r w:rsidR="00896964" w:rsidRPr="00896964">
        <w:rPr>
          <w:rFonts w:ascii="Times New Roman" w:hAnsi="Times New Roman" w:cs="Times New Roman"/>
          <w:bCs/>
          <w:sz w:val="28"/>
          <w:szCs w:val="28"/>
          <w:lang w:val="uk-UA"/>
        </w:rPr>
        <w:t xml:space="preserve"> та стимулює</w:t>
      </w:r>
      <w:r w:rsidR="000A7B9F">
        <w:rPr>
          <w:rFonts w:ascii="Times New Roman" w:hAnsi="Times New Roman" w:cs="Times New Roman"/>
          <w:bCs/>
          <w:sz w:val="28"/>
          <w:szCs w:val="28"/>
          <w:lang w:val="uk-UA"/>
        </w:rPr>
        <w:t>ться</w:t>
      </w:r>
      <w:r w:rsidR="00896964" w:rsidRPr="00896964">
        <w:rPr>
          <w:rFonts w:ascii="Times New Roman" w:hAnsi="Times New Roman" w:cs="Times New Roman"/>
          <w:bCs/>
          <w:sz w:val="28"/>
          <w:szCs w:val="28"/>
          <w:lang w:val="uk-UA"/>
        </w:rPr>
        <w:t xml:space="preserve"> диверсифікаці</w:t>
      </w:r>
      <w:r w:rsidR="000A7B9F">
        <w:rPr>
          <w:rFonts w:ascii="Times New Roman" w:hAnsi="Times New Roman" w:cs="Times New Roman"/>
          <w:bCs/>
          <w:sz w:val="28"/>
          <w:szCs w:val="28"/>
          <w:lang w:val="uk-UA"/>
        </w:rPr>
        <w:t>я</w:t>
      </w:r>
      <w:r w:rsidR="00896964" w:rsidRPr="00896964">
        <w:rPr>
          <w:rFonts w:ascii="Times New Roman" w:hAnsi="Times New Roman" w:cs="Times New Roman"/>
          <w:bCs/>
          <w:sz w:val="28"/>
          <w:szCs w:val="28"/>
          <w:lang w:val="uk-UA"/>
        </w:rPr>
        <w:t xml:space="preserve"> їх економічних систем. </w:t>
      </w:r>
      <w:r w:rsidR="00B9285D">
        <w:rPr>
          <w:rFonts w:ascii="Times New Roman" w:hAnsi="Times New Roman" w:cs="Times New Roman"/>
          <w:bCs/>
          <w:sz w:val="28"/>
          <w:szCs w:val="28"/>
          <w:lang w:val="uk-UA"/>
        </w:rPr>
        <w:t>Т</w:t>
      </w:r>
      <w:r w:rsidR="00B9285D" w:rsidRPr="00320E03">
        <w:rPr>
          <w:rFonts w:ascii="Times New Roman" w:hAnsi="Times New Roman" w:cs="Times New Roman"/>
          <w:bCs/>
          <w:sz w:val="28"/>
          <w:szCs w:val="28"/>
          <w:lang w:val="uk-UA"/>
        </w:rPr>
        <w:t>арифні преференції</w:t>
      </w:r>
      <w:r w:rsidR="00B9285D" w:rsidRPr="00320E03">
        <w:rPr>
          <w:rFonts w:ascii="Times New Roman" w:hAnsi="Times New Roman" w:cs="Times New Roman"/>
          <w:bCs/>
          <w:sz w:val="28"/>
          <w:szCs w:val="28"/>
          <w:lang w:val="uk-UA"/>
        </w:rPr>
        <w:t xml:space="preserve"> </w:t>
      </w:r>
      <w:r w:rsidR="00B9285D">
        <w:rPr>
          <w:rFonts w:ascii="Times New Roman" w:hAnsi="Times New Roman" w:cs="Times New Roman"/>
          <w:bCs/>
          <w:sz w:val="28"/>
          <w:szCs w:val="28"/>
          <w:lang w:val="uk-UA"/>
        </w:rPr>
        <w:t>являються</w:t>
      </w:r>
      <w:r w:rsidR="00B9285D" w:rsidRPr="00320E03">
        <w:rPr>
          <w:rFonts w:ascii="Times New Roman" w:hAnsi="Times New Roman" w:cs="Times New Roman"/>
          <w:bCs/>
          <w:sz w:val="28"/>
          <w:szCs w:val="28"/>
          <w:lang w:val="uk-UA"/>
        </w:rPr>
        <w:t xml:space="preserve"> </w:t>
      </w:r>
      <w:r w:rsidR="00B9285D">
        <w:rPr>
          <w:rFonts w:ascii="Times New Roman" w:hAnsi="Times New Roman" w:cs="Times New Roman"/>
          <w:bCs/>
          <w:sz w:val="28"/>
          <w:szCs w:val="28"/>
          <w:lang w:val="uk-UA"/>
        </w:rPr>
        <w:t>к</w:t>
      </w:r>
      <w:r w:rsidR="00896964" w:rsidRPr="00320E03">
        <w:rPr>
          <w:rFonts w:ascii="Times New Roman" w:hAnsi="Times New Roman" w:cs="Times New Roman"/>
          <w:bCs/>
          <w:sz w:val="28"/>
          <w:szCs w:val="28"/>
          <w:lang w:val="uk-UA"/>
        </w:rPr>
        <w:t>ласичним інструментом досягнення цих цілей.</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iCs/>
          <w:sz w:val="28"/>
          <w:szCs w:val="28"/>
          <w:lang w:val="uk-UA"/>
        </w:rPr>
        <w:t>Тарифні преференції</w:t>
      </w:r>
      <w:r w:rsidR="000A7B9F">
        <w:rPr>
          <w:rFonts w:ascii="Times New Roman" w:hAnsi="Times New Roman" w:cs="Times New Roman"/>
          <w:bCs/>
          <w:i/>
          <w:iCs/>
          <w:sz w:val="28"/>
          <w:szCs w:val="28"/>
          <w:lang w:val="uk-UA"/>
        </w:rPr>
        <w:t xml:space="preserve"> </w:t>
      </w:r>
      <w:r w:rsidR="00B9285D" w:rsidRPr="00B9285D">
        <w:rPr>
          <w:rFonts w:ascii="Times New Roman" w:hAnsi="Times New Roman" w:cs="Times New Roman"/>
          <w:bCs/>
          <w:iCs/>
          <w:sz w:val="28"/>
          <w:szCs w:val="28"/>
          <w:lang w:val="uk-UA"/>
        </w:rPr>
        <w:t>являються</w:t>
      </w:r>
      <w:r w:rsidRPr="00B9285D">
        <w:rPr>
          <w:rFonts w:ascii="Times New Roman" w:hAnsi="Times New Roman" w:cs="Times New Roman"/>
          <w:bCs/>
          <w:sz w:val="28"/>
          <w:szCs w:val="28"/>
          <w:lang w:val="uk-UA"/>
        </w:rPr>
        <w:t xml:space="preserve"> </w:t>
      </w:r>
      <w:r w:rsidRPr="00896964">
        <w:rPr>
          <w:rFonts w:ascii="Times New Roman" w:hAnsi="Times New Roman" w:cs="Times New Roman"/>
          <w:bCs/>
          <w:sz w:val="28"/>
          <w:szCs w:val="28"/>
          <w:lang w:val="uk-UA"/>
        </w:rPr>
        <w:t>пільг</w:t>
      </w:r>
      <w:r w:rsidR="00B9285D">
        <w:rPr>
          <w:rFonts w:ascii="Times New Roman" w:hAnsi="Times New Roman" w:cs="Times New Roman"/>
          <w:bCs/>
          <w:sz w:val="28"/>
          <w:szCs w:val="28"/>
          <w:lang w:val="uk-UA"/>
        </w:rPr>
        <w:t>ами</w:t>
      </w:r>
      <w:r w:rsidRPr="00896964">
        <w:rPr>
          <w:rFonts w:ascii="Times New Roman" w:hAnsi="Times New Roman" w:cs="Times New Roman"/>
          <w:bCs/>
          <w:sz w:val="28"/>
          <w:szCs w:val="28"/>
          <w:lang w:val="uk-UA"/>
        </w:rPr>
        <w:t xml:space="preserve">, </w:t>
      </w:r>
      <w:r w:rsidR="00B9285D">
        <w:rPr>
          <w:rFonts w:ascii="Times New Roman" w:hAnsi="Times New Roman" w:cs="Times New Roman"/>
          <w:bCs/>
          <w:sz w:val="28"/>
          <w:szCs w:val="28"/>
          <w:lang w:val="uk-UA"/>
        </w:rPr>
        <w:t>які</w:t>
      </w:r>
      <w:r w:rsidRPr="00896964">
        <w:rPr>
          <w:rFonts w:ascii="Times New Roman" w:hAnsi="Times New Roman" w:cs="Times New Roman"/>
          <w:bCs/>
          <w:sz w:val="28"/>
          <w:szCs w:val="28"/>
          <w:lang w:val="uk-UA"/>
        </w:rPr>
        <w:t xml:space="preserve"> надаються у процесі реалізації зовнішньоторговельної політики на умовах взаємності чи в односторонньому порядку щодо товарів, які </w:t>
      </w:r>
      <w:r w:rsidR="00B9285D">
        <w:rPr>
          <w:rFonts w:ascii="Times New Roman" w:hAnsi="Times New Roman" w:cs="Times New Roman"/>
          <w:bCs/>
          <w:sz w:val="28"/>
          <w:szCs w:val="28"/>
          <w:lang w:val="uk-UA"/>
        </w:rPr>
        <w:t xml:space="preserve">при </w:t>
      </w:r>
      <w:r w:rsidRPr="00896964">
        <w:rPr>
          <w:rFonts w:ascii="Times New Roman" w:hAnsi="Times New Roman" w:cs="Times New Roman"/>
          <w:bCs/>
          <w:sz w:val="28"/>
          <w:szCs w:val="28"/>
          <w:lang w:val="uk-UA"/>
        </w:rPr>
        <w:t>переміщ</w:t>
      </w:r>
      <w:r w:rsidR="00B9285D">
        <w:rPr>
          <w:rFonts w:ascii="Times New Roman" w:hAnsi="Times New Roman" w:cs="Times New Roman"/>
          <w:bCs/>
          <w:sz w:val="28"/>
          <w:szCs w:val="28"/>
          <w:lang w:val="uk-UA"/>
        </w:rPr>
        <w:t>енні</w:t>
      </w:r>
      <w:r w:rsidRPr="00896964">
        <w:rPr>
          <w:rFonts w:ascii="Times New Roman" w:hAnsi="Times New Roman" w:cs="Times New Roman"/>
          <w:bCs/>
          <w:sz w:val="28"/>
          <w:szCs w:val="28"/>
          <w:lang w:val="uk-UA"/>
        </w:rPr>
        <w:t xml:space="preserve"> через митний кордон звільняються </w:t>
      </w:r>
      <w:r w:rsidRPr="000A7B9F">
        <w:rPr>
          <w:rFonts w:ascii="Times New Roman" w:hAnsi="Times New Roman" w:cs="Times New Roman"/>
          <w:bCs/>
          <w:sz w:val="28"/>
          <w:szCs w:val="28"/>
          <w:lang w:val="uk-UA"/>
        </w:rPr>
        <w:t xml:space="preserve">від справляння мита, зниження ставок мита або встановлення тарифних квот на ввезення товарів. Це означає, що товар, </w:t>
      </w:r>
      <w:r w:rsidR="00B9285D">
        <w:rPr>
          <w:rFonts w:ascii="Times New Roman" w:hAnsi="Times New Roman" w:cs="Times New Roman"/>
          <w:bCs/>
          <w:sz w:val="28"/>
          <w:szCs w:val="28"/>
          <w:lang w:val="uk-UA"/>
        </w:rPr>
        <w:t xml:space="preserve">який </w:t>
      </w:r>
      <w:r w:rsidRPr="000A7B9F">
        <w:rPr>
          <w:rFonts w:ascii="Times New Roman" w:hAnsi="Times New Roman" w:cs="Times New Roman"/>
          <w:bCs/>
          <w:sz w:val="28"/>
          <w:szCs w:val="28"/>
          <w:lang w:val="uk-UA"/>
        </w:rPr>
        <w:t>імпорт</w:t>
      </w:r>
      <w:r w:rsidR="00B9285D">
        <w:rPr>
          <w:rFonts w:ascii="Times New Roman" w:hAnsi="Times New Roman" w:cs="Times New Roman"/>
          <w:bCs/>
          <w:sz w:val="28"/>
          <w:szCs w:val="28"/>
          <w:lang w:val="uk-UA"/>
        </w:rPr>
        <w:t>ується</w:t>
      </w:r>
      <w:r w:rsidRPr="000A7B9F">
        <w:rPr>
          <w:rFonts w:ascii="Times New Roman" w:hAnsi="Times New Roman" w:cs="Times New Roman"/>
          <w:bCs/>
          <w:sz w:val="28"/>
          <w:szCs w:val="28"/>
          <w:lang w:val="uk-UA"/>
        </w:rPr>
        <w:t xml:space="preserve"> з країн, що розвиваються, не п</w:t>
      </w:r>
      <w:r w:rsidR="000A7B9F" w:rsidRPr="000A7B9F">
        <w:rPr>
          <w:rFonts w:ascii="Times New Roman" w:hAnsi="Times New Roman" w:cs="Times New Roman"/>
          <w:bCs/>
          <w:sz w:val="28"/>
          <w:szCs w:val="28"/>
          <w:lang w:val="uk-UA"/>
        </w:rPr>
        <w:t>ідляга</w:t>
      </w:r>
      <w:r w:rsidR="00B9285D">
        <w:rPr>
          <w:rFonts w:ascii="Times New Roman" w:hAnsi="Times New Roman" w:cs="Times New Roman"/>
          <w:bCs/>
          <w:sz w:val="28"/>
          <w:szCs w:val="28"/>
          <w:lang w:val="uk-UA"/>
        </w:rPr>
        <w:t>тиме</w:t>
      </w:r>
      <w:r w:rsidR="000A7B9F" w:rsidRPr="000A7B9F">
        <w:rPr>
          <w:rFonts w:ascii="Times New Roman" w:hAnsi="Times New Roman" w:cs="Times New Roman"/>
          <w:bCs/>
          <w:sz w:val="28"/>
          <w:szCs w:val="28"/>
          <w:lang w:val="uk-UA"/>
        </w:rPr>
        <w:t xml:space="preserve"> нормальним митним зобов’язанням</w:t>
      </w:r>
      <w:r w:rsidRPr="000A7B9F">
        <w:rPr>
          <w:rFonts w:ascii="Times New Roman" w:hAnsi="Times New Roman" w:cs="Times New Roman"/>
          <w:bCs/>
          <w:sz w:val="28"/>
          <w:szCs w:val="28"/>
          <w:lang w:val="uk-UA"/>
        </w:rPr>
        <w:t>.</w:t>
      </w:r>
    </w:p>
    <w:p w:rsidR="006C6102" w:rsidRPr="006C6102" w:rsidRDefault="00896964" w:rsidP="006C6102">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Т</w:t>
      </w:r>
      <w:r w:rsidR="00B9285D">
        <w:rPr>
          <w:rFonts w:ascii="Times New Roman" w:hAnsi="Times New Roman" w:cs="Times New Roman"/>
          <w:bCs/>
          <w:sz w:val="28"/>
          <w:szCs w:val="28"/>
          <w:lang w:val="uk-UA"/>
        </w:rPr>
        <w:t>акож т</w:t>
      </w:r>
      <w:r w:rsidRPr="000A7B9F">
        <w:rPr>
          <w:rFonts w:ascii="Times New Roman" w:hAnsi="Times New Roman" w:cs="Times New Roman"/>
          <w:bCs/>
          <w:sz w:val="28"/>
          <w:szCs w:val="28"/>
          <w:lang w:val="uk-UA"/>
        </w:rPr>
        <w:t>арифні преференції стимулюють покупців промислово розвинутих країн імпортувати товари з країн, що розвиваються, і в такий спосіб покращу</w:t>
      </w:r>
      <w:r w:rsidR="00B9285D">
        <w:rPr>
          <w:rFonts w:ascii="Times New Roman" w:hAnsi="Times New Roman" w:cs="Times New Roman"/>
          <w:bCs/>
          <w:sz w:val="28"/>
          <w:szCs w:val="28"/>
          <w:lang w:val="uk-UA"/>
        </w:rPr>
        <w:t>вати</w:t>
      </w:r>
      <w:r w:rsidRPr="000A7B9F">
        <w:rPr>
          <w:rFonts w:ascii="Times New Roman" w:hAnsi="Times New Roman" w:cs="Times New Roman"/>
          <w:bCs/>
          <w:sz w:val="28"/>
          <w:szCs w:val="28"/>
          <w:lang w:val="uk-UA"/>
        </w:rPr>
        <w:t xml:space="preserve"> їхні конкурентні позиції на міжнародних ринках.</w:t>
      </w:r>
    </w:p>
    <w:p w:rsidR="006C6102" w:rsidRPr="005B794E" w:rsidRDefault="006C6102" w:rsidP="006C6102">
      <w:pPr>
        <w:spacing w:after="0" w:line="360" w:lineRule="auto"/>
        <w:ind w:firstLine="709"/>
        <w:jc w:val="both"/>
        <w:rPr>
          <w:rFonts w:ascii="Times New Roman" w:hAnsi="Times New Roman" w:cs="Times New Roman"/>
          <w:sz w:val="28"/>
          <w:szCs w:val="28"/>
          <w:lang w:val="uk-UA"/>
        </w:rPr>
      </w:pPr>
      <w:r w:rsidRPr="000A7B9F">
        <w:rPr>
          <w:rFonts w:ascii="Times New Roman" w:hAnsi="Times New Roman" w:cs="Times New Roman"/>
          <w:bCs/>
          <w:sz w:val="28"/>
          <w:szCs w:val="28"/>
          <w:lang w:val="uk-UA"/>
        </w:rPr>
        <w:t>Загальн</w:t>
      </w:r>
      <w:r>
        <w:rPr>
          <w:rFonts w:ascii="Times New Roman" w:hAnsi="Times New Roman" w:cs="Times New Roman"/>
          <w:bCs/>
          <w:sz w:val="28"/>
          <w:szCs w:val="28"/>
          <w:lang w:val="uk-UA"/>
        </w:rPr>
        <w:t>а</w:t>
      </w:r>
      <w:r w:rsidRPr="000A7B9F">
        <w:rPr>
          <w:rFonts w:ascii="Times New Roman" w:hAnsi="Times New Roman" w:cs="Times New Roman"/>
          <w:bCs/>
          <w:sz w:val="28"/>
          <w:szCs w:val="28"/>
          <w:lang w:val="uk-UA"/>
        </w:rPr>
        <w:t xml:space="preserve"> </w:t>
      </w:r>
      <w:r w:rsidRPr="005B794E">
        <w:rPr>
          <w:rFonts w:ascii="Times New Roman" w:hAnsi="Times New Roman" w:cs="Times New Roman"/>
          <w:bCs/>
          <w:sz w:val="28"/>
          <w:szCs w:val="28"/>
          <w:lang w:val="uk-UA"/>
        </w:rPr>
        <w:t>система тарифних преференцій</w:t>
      </w:r>
      <w:r w:rsidRPr="005B794E">
        <w:rPr>
          <w:rFonts w:ascii="Times New Roman" w:hAnsi="Times New Roman" w:cs="Times New Roman"/>
          <w:sz w:val="28"/>
          <w:szCs w:val="28"/>
          <w:lang w:val="uk-UA"/>
        </w:rPr>
        <w:t xml:space="preserve"> – система митних пільг, які розвинені країни надають країнам, що розвиваються. Ці пільги полягають у зниженні мита на готові товари з країн, що розвиваються. Пільги регламентовані сесією Конференції ООН з торгівлі та розвитку 1964 р. у Нью-Делі. Україна до цієї системи приєдналась </w:t>
      </w:r>
      <w:r w:rsidR="0084166D">
        <w:rPr>
          <w:rFonts w:ascii="Times New Roman" w:hAnsi="Times New Roman" w:cs="Times New Roman"/>
          <w:sz w:val="28"/>
          <w:szCs w:val="28"/>
          <w:lang w:val="uk-UA"/>
        </w:rPr>
        <w:t xml:space="preserve">в </w:t>
      </w:r>
      <w:r w:rsidRPr="005B794E">
        <w:rPr>
          <w:rFonts w:ascii="Times New Roman" w:hAnsi="Times New Roman" w:cs="Times New Roman"/>
          <w:sz w:val="28"/>
          <w:szCs w:val="28"/>
          <w:lang w:val="uk-UA"/>
        </w:rPr>
        <w:t>1994 р. [1].</w:t>
      </w:r>
    </w:p>
    <w:p w:rsidR="006C6102" w:rsidRDefault="000A7B9F" w:rsidP="0084166D">
      <w:pPr>
        <w:spacing w:after="0" w:line="360" w:lineRule="auto"/>
        <w:ind w:firstLine="709"/>
        <w:jc w:val="both"/>
        <w:rPr>
          <w:rFonts w:ascii="Times New Roman" w:hAnsi="Times New Roman" w:cs="Times New Roman"/>
          <w:sz w:val="28"/>
          <w:szCs w:val="28"/>
          <w:lang w:val="uk-UA"/>
        </w:rPr>
      </w:pPr>
      <w:r w:rsidRPr="005B794E">
        <w:rPr>
          <w:rFonts w:ascii="Times New Roman" w:hAnsi="Times New Roman" w:cs="Times New Roman"/>
          <w:bCs/>
          <w:sz w:val="28"/>
          <w:szCs w:val="28"/>
          <w:lang w:val="uk-UA"/>
        </w:rPr>
        <w:lastRenderedPageBreak/>
        <w:t>Всезагальна система преференцій</w:t>
      </w:r>
      <w:r w:rsidRPr="005B794E">
        <w:rPr>
          <w:rFonts w:ascii="Times New Roman" w:hAnsi="Times New Roman" w:cs="Times New Roman"/>
          <w:sz w:val="28"/>
          <w:szCs w:val="28"/>
          <w:lang w:val="uk-UA"/>
        </w:rPr>
        <w:t xml:space="preserve"> – система митних</w:t>
      </w:r>
      <w:r w:rsidRPr="000A7B9F">
        <w:rPr>
          <w:rFonts w:ascii="Times New Roman" w:hAnsi="Times New Roman" w:cs="Times New Roman"/>
          <w:sz w:val="28"/>
          <w:szCs w:val="28"/>
          <w:lang w:val="uk-UA"/>
        </w:rPr>
        <w:t xml:space="preserve"> пільг, які надаються розвинутими </w:t>
      </w:r>
      <w:hyperlink r:id="rId6" w:tooltip="Капіталізм" w:history="1">
        <w:r w:rsidRPr="000A7B9F">
          <w:rPr>
            <w:rStyle w:val="a4"/>
            <w:rFonts w:ascii="Times New Roman" w:hAnsi="Times New Roman" w:cs="Times New Roman"/>
            <w:color w:val="auto"/>
            <w:sz w:val="28"/>
            <w:szCs w:val="28"/>
            <w:u w:val="none"/>
            <w:lang w:val="uk-UA"/>
          </w:rPr>
          <w:t>капіталістичними</w:t>
        </w:r>
      </w:hyperlink>
      <w:r w:rsidRPr="000A7B9F">
        <w:rPr>
          <w:rFonts w:ascii="Times New Roman" w:hAnsi="Times New Roman" w:cs="Times New Roman"/>
          <w:sz w:val="28"/>
          <w:szCs w:val="28"/>
          <w:lang w:val="uk-UA"/>
        </w:rPr>
        <w:t xml:space="preserve"> країнами державам, що розвиваються. Ці пільги </w:t>
      </w:r>
      <w:r>
        <w:rPr>
          <w:rFonts w:ascii="Times New Roman" w:hAnsi="Times New Roman" w:cs="Times New Roman"/>
          <w:sz w:val="28"/>
          <w:szCs w:val="28"/>
          <w:lang w:val="uk-UA"/>
        </w:rPr>
        <w:t xml:space="preserve">полягають у зниженні </w:t>
      </w:r>
      <w:hyperlink r:id="rId7" w:tooltip="Митне регулювання" w:history="1">
        <w:r w:rsidRPr="000A7B9F">
          <w:rPr>
            <w:rStyle w:val="a4"/>
            <w:rFonts w:ascii="Times New Roman" w:hAnsi="Times New Roman" w:cs="Times New Roman"/>
            <w:color w:val="auto"/>
            <w:sz w:val="28"/>
            <w:szCs w:val="28"/>
            <w:u w:val="none"/>
            <w:lang w:val="uk-UA"/>
          </w:rPr>
          <w:t>митних зборів</w:t>
        </w:r>
      </w:hyperlink>
      <w:r>
        <w:rPr>
          <w:rFonts w:ascii="Times New Roman" w:hAnsi="Times New Roman" w:cs="Times New Roman"/>
          <w:sz w:val="28"/>
          <w:szCs w:val="28"/>
          <w:lang w:val="uk-UA"/>
        </w:rPr>
        <w:t xml:space="preserve"> </w:t>
      </w:r>
      <w:r w:rsidRPr="000A7B9F">
        <w:rPr>
          <w:rFonts w:ascii="Times New Roman" w:hAnsi="Times New Roman" w:cs="Times New Roman"/>
          <w:sz w:val="28"/>
          <w:szCs w:val="28"/>
          <w:lang w:val="uk-UA"/>
        </w:rPr>
        <w:t>на готові вироби з країн, що розвиваються, або в повному їх скасуванні.</w:t>
      </w:r>
      <w:r w:rsidR="0084166D">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0A7B9F">
        <w:rPr>
          <w:rFonts w:ascii="Times New Roman" w:hAnsi="Times New Roman" w:cs="Times New Roman"/>
          <w:sz w:val="28"/>
          <w:szCs w:val="28"/>
          <w:lang w:val="uk-UA"/>
        </w:rPr>
        <w:t xml:space="preserve"> міжнародному праві </w:t>
      </w:r>
      <w:r>
        <w:rPr>
          <w:rFonts w:ascii="Times New Roman" w:hAnsi="Times New Roman" w:cs="Times New Roman"/>
          <w:sz w:val="28"/>
          <w:szCs w:val="28"/>
          <w:lang w:val="uk-UA"/>
        </w:rPr>
        <w:t xml:space="preserve">це </w:t>
      </w:r>
      <w:r w:rsidRPr="000A7B9F">
        <w:rPr>
          <w:rFonts w:ascii="Times New Roman" w:hAnsi="Times New Roman" w:cs="Times New Roman"/>
          <w:sz w:val="28"/>
          <w:szCs w:val="28"/>
          <w:lang w:val="uk-UA"/>
        </w:rPr>
        <w:t>система надання особливих пільг тій чи іншій державі в галузі торгівлі.</w:t>
      </w:r>
    </w:p>
    <w:p w:rsidR="000A7B9F" w:rsidRPr="008E6D34" w:rsidRDefault="000A7B9F" w:rsidP="000A7B9F">
      <w:pPr>
        <w:spacing w:after="0" w:line="360" w:lineRule="auto"/>
        <w:ind w:firstLine="709"/>
        <w:jc w:val="both"/>
        <w:rPr>
          <w:rFonts w:ascii="Times New Roman" w:hAnsi="Times New Roman" w:cs="Times New Roman"/>
          <w:sz w:val="28"/>
          <w:szCs w:val="28"/>
          <w:lang w:val="uk-UA"/>
        </w:rPr>
      </w:pPr>
      <w:r w:rsidRPr="000A7B9F">
        <w:rPr>
          <w:rFonts w:ascii="Times New Roman" w:hAnsi="Times New Roman" w:cs="Times New Roman"/>
          <w:sz w:val="28"/>
          <w:szCs w:val="28"/>
          <w:lang w:val="uk-UA"/>
        </w:rPr>
        <w:t xml:space="preserve">Загальна система преференцій на користь країн, що розвиваються </w:t>
      </w:r>
      <w:proofErr w:type="spellStart"/>
      <w:r w:rsidRPr="000A7B9F">
        <w:rPr>
          <w:rFonts w:ascii="Times New Roman" w:hAnsi="Times New Roman" w:cs="Times New Roman"/>
          <w:sz w:val="28"/>
          <w:szCs w:val="28"/>
          <w:lang w:val="uk-UA"/>
        </w:rPr>
        <w:t>Generalized</w:t>
      </w:r>
      <w:proofErr w:type="spellEnd"/>
      <w:r w:rsidRPr="000A7B9F">
        <w:rPr>
          <w:rFonts w:ascii="Times New Roman" w:hAnsi="Times New Roman" w:cs="Times New Roman"/>
          <w:sz w:val="28"/>
          <w:szCs w:val="28"/>
          <w:lang w:val="uk-UA"/>
        </w:rPr>
        <w:t xml:space="preserve"> </w:t>
      </w:r>
      <w:proofErr w:type="spellStart"/>
      <w:r w:rsidRPr="000A7B9F">
        <w:rPr>
          <w:rFonts w:ascii="Times New Roman" w:hAnsi="Times New Roman" w:cs="Times New Roman"/>
          <w:sz w:val="28"/>
          <w:szCs w:val="28"/>
          <w:lang w:val="uk-UA"/>
        </w:rPr>
        <w:t>System</w:t>
      </w:r>
      <w:proofErr w:type="spellEnd"/>
      <w:r w:rsidRPr="000A7B9F">
        <w:rPr>
          <w:rFonts w:ascii="Times New Roman" w:hAnsi="Times New Roman" w:cs="Times New Roman"/>
          <w:sz w:val="28"/>
          <w:szCs w:val="28"/>
          <w:lang w:val="uk-UA"/>
        </w:rPr>
        <w:t xml:space="preserve"> </w:t>
      </w:r>
      <w:proofErr w:type="spellStart"/>
      <w:r w:rsidRPr="000A7B9F">
        <w:rPr>
          <w:rFonts w:ascii="Times New Roman" w:hAnsi="Times New Roman" w:cs="Times New Roman"/>
          <w:sz w:val="28"/>
          <w:szCs w:val="28"/>
          <w:lang w:val="uk-UA"/>
        </w:rPr>
        <w:t>of</w:t>
      </w:r>
      <w:proofErr w:type="spellEnd"/>
      <w:r w:rsidRPr="000A7B9F">
        <w:rPr>
          <w:rFonts w:ascii="Times New Roman" w:hAnsi="Times New Roman" w:cs="Times New Roman"/>
          <w:sz w:val="28"/>
          <w:szCs w:val="28"/>
          <w:lang w:val="uk-UA"/>
        </w:rPr>
        <w:t xml:space="preserve"> </w:t>
      </w:r>
      <w:proofErr w:type="spellStart"/>
      <w:r w:rsidRPr="000A7B9F">
        <w:rPr>
          <w:rFonts w:ascii="Times New Roman" w:hAnsi="Times New Roman" w:cs="Times New Roman"/>
          <w:sz w:val="28"/>
          <w:szCs w:val="28"/>
          <w:lang w:val="uk-UA"/>
        </w:rPr>
        <w:t>Preferences</w:t>
      </w:r>
      <w:proofErr w:type="spellEnd"/>
      <w:r w:rsidRPr="000A7B9F">
        <w:rPr>
          <w:rFonts w:ascii="Times New Roman" w:hAnsi="Times New Roman" w:cs="Times New Roman"/>
          <w:sz w:val="28"/>
          <w:szCs w:val="28"/>
          <w:lang w:val="uk-UA"/>
        </w:rPr>
        <w:t xml:space="preserve"> (GSP) </w:t>
      </w:r>
      <w:r>
        <w:rPr>
          <w:rFonts w:ascii="Times New Roman" w:hAnsi="Times New Roman" w:cs="Times New Roman"/>
          <w:sz w:val="28"/>
          <w:szCs w:val="28"/>
          <w:lang w:val="uk-UA"/>
        </w:rPr>
        <w:t xml:space="preserve">– </w:t>
      </w:r>
      <w:r w:rsidRPr="000A7B9F">
        <w:rPr>
          <w:rFonts w:ascii="Times New Roman" w:hAnsi="Times New Roman" w:cs="Times New Roman"/>
          <w:sz w:val="28"/>
          <w:szCs w:val="28"/>
          <w:lang w:val="uk-UA"/>
        </w:rPr>
        <w:t>це система пільгових митних тарифів на товари, що вивозяться країнами, що розвиваються. Рекомендація про</w:t>
      </w:r>
      <w:r w:rsidRPr="008E6D34">
        <w:rPr>
          <w:rFonts w:ascii="Times New Roman" w:hAnsi="Times New Roman" w:cs="Times New Roman"/>
          <w:sz w:val="28"/>
          <w:szCs w:val="28"/>
          <w:lang w:val="uk-UA"/>
        </w:rPr>
        <w:t xml:space="preserve"> створення ВСП, прийнята в 1964 році в рамках ЮНКТАД, передбачала, що преференції (пільгові ставки митного тарифу) надаються країнам, що розвиваються</w:t>
      </w:r>
      <w:r w:rsidR="00612E94">
        <w:rPr>
          <w:rFonts w:ascii="Times New Roman" w:hAnsi="Times New Roman" w:cs="Times New Roman"/>
          <w:sz w:val="28"/>
          <w:szCs w:val="28"/>
          <w:lang w:val="uk-UA"/>
        </w:rPr>
        <w:t>,</w:t>
      </w:r>
      <w:r w:rsidRPr="008E6D34">
        <w:rPr>
          <w:rFonts w:ascii="Times New Roman" w:hAnsi="Times New Roman" w:cs="Times New Roman"/>
          <w:sz w:val="28"/>
          <w:szCs w:val="28"/>
          <w:lang w:val="uk-UA"/>
        </w:rPr>
        <w:t xml:space="preserve"> кожн</w:t>
      </w:r>
      <w:r w:rsidR="00612E94">
        <w:rPr>
          <w:rFonts w:ascii="Times New Roman" w:hAnsi="Times New Roman" w:cs="Times New Roman"/>
          <w:sz w:val="28"/>
          <w:szCs w:val="28"/>
          <w:lang w:val="uk-UA"/>
        </w:rPr>
        <w:t>ою</w:t>
      </w:r>
      <w:r w:rsidRPr="008E6D34">
        <w:rPr>
          <w:rFonts w:ascii="Times New Roman" w:hAnsi="Times New Roman" w:cs="Times New Roman"/>
          <w:sz w:val="28"/>
          <w:szCs w:val="28"/>
          <w:lang w:val="uk-UA"/>
        </w:rPr>
        <w:t xml:space="preserve"> розвинен</w:t>
      </w:r>
      <w:r w:rsidR="00612E94">
        <w:rPr>
          <w:rFonts w:ascii="Times New Roman" w:hAnsi="Times New Roman" w:cs="Times New Roman"/>
          <w:sz w:val="28"/>
          <w:szCs w:val="28"/>
          <w:lang w:val="uk-UA"/>
        </w:rPr>
        <w:t>ою</w:t>
      </w:r>
      <w:r w:rsidRPr="008E6D34">
        <w:rPr>
          <w:rFonts w:ascii="Times New Roman" w:hAnsi="Times New Roman" w:cs="Times New Roman"/>
          <w:sz w:val="28"/>
          <w:szCs w:val="28"/>
          <w:lang w:val="uk-UA"/>
        </w:rPr>
        <w:t xml:space="preserve"> країною індивідуально шляхом введення внутрішнім законодавством пільгових мит на товари, що ввозяться з країн, що розвиваються, не вимагаючи за це </w:t>
      </w:r>
      <w:r w:rsidR="00612E94" w:rsidRPr="008E6D34">
        <w:rPr>
          <w:rFonts w:ascii="Times New Roman" w:hAnsi="Times New Roman" w:cs="Times New Roman"/>
          <w:sz w:val="28"/>
          <w:szCs w:val="28"/>
          <w:lang w:val="uk-UA"/>
        </w:rPr>
        <w:t>будь</w:t>
      </w:r>
      <w:r w:rsidR="00612E94">
        <w:rPr>
          <w:rFonts w:ascii="Times New Roman" w:hAnsi="Times New Roman" w:cs="Times New Roman"/>
          <w:sz w:val="28"/>
          <w:szCs w:val="28"/>
          <w:lang w:val="uk-UA"/>
        </w:rPr>
        <w:t>-яких</w:t>
      </w:r>
      <w:r w:rsidRPr="008E6D34">
        <w:rPr>
          <w:rFonts w:ascii="Times New Roman" w:hAnsi="Times New Roman" w:cs="Times New Roman"/>
          <w:sz w:val="28"/>
          <w:szCs w:val="28"/>
          <w:lang w:val="uk-UA"/>
        </w:rPr>
        <w:t xml:space="preserve"> зустрічних взаємних поступок з боку країн, що розвиваються. ВСП охоплює майже всі промислові товари і частин</w:t>
      </w:r>
      <w:r w:rsidR="00612E94">
        <w:rPr>
          <w:rFonts w:ascii="Times New Roman" w:hAnsi="Times New Roman" w:cs="Times New Roman"/>
          <w:sz w:val="28"/>
          <w:szCs w:val="28"/>
          <w:lang w:val="uk-UA"/>
        </w:rPr>
        <w:t>у</w:t>
      </w:r>
      <w:r w:rsidRPr="008E6D34">
        <w:rPr>
          <w:rFonts w:ascii="Times New Roman" w:hAnsi="Times New Roman" w:cs="Times New Roman"/>
          <w:sz w:val="28"/>
          <w:szCs w:val="28"/>
          <w:lang w:val="uk-UA"/>
        </w:rPr>
        <w:t xml:space="preserve"> сільськогосподарських товарів. В рамках СОТ правову основу для ВСП створює «Рішення про диференційований і більш сприятлив</w:t>
      </w:r>
      <w:r w:rsidR="00612E94">
        <w:rPr>
          <w:rFonts w:ascii="Times New Roman" w:hAnsi="Times New Roman" w:cs="Times New Roman"/>
          <w:sz w:val="28"/>
          <w:szCs w:val="28"/>
          <w:lang w:val="uk-UA"/>
        </w:rPr>
        <w:t>ий режим</w:t>
      </w:r>
      <w:r w:rsidRPr="008E6D34">
        <w:rPr>
          <w:rFonts w:ascii="Times New Roman" w:hAnsi="Times New Roman" w:cs="Times New Roman"/>
          <w:sz w:val="28"/>
          <w:szCs w:val="28"/>
          <w:lang w:val="uk-UA"/>
        </w:rPr>
        <w:t>, взаємн</w:t>
      </w:r>
      <w:r w:rsidR="00612E94">
        <w:rPr>
          <w:rFonts w:ascii="Times New Roman" w:hAnsi="Times New Roman" w:cs="Times New Roman"/>
          <w:sz w:val="28"/>
          <w:szCs w:val="28"/>
          <w:lang w:val="uk-UA"/>
        </w:rPr>
        <w:t>і</w:t>
      </w:r>
      <w:r w:rsidRPr="008E6D34">
        <w:rPr>
          <w:rFonts w:ascii="Times New Roman" w:hAnsi="Times New Roman" w:cs="Times New Roman"/>
          <w:sz w:val="28"/>
          <w:szCs w:val="28"/>
          <w:lang w:val="uk-UA"/>
        </w:rPr>
        <w:t>ст</w:t>
      </w:r>
      <w:r w:rsidR="00612E94">
        <w:rPr>
          <w:rFonts w:ascii="Times New Roman" w:hAnsi="Times New Roman" w:cs="Times New Roman"/>
          <w:sz w:val="28"/>
          <w:szCs w:val="28"/>
          <w:lang w:val="uk-UA"/>
        </w:rPr>
        <w:t>ь</w:t>
      </w:r>
      <w:r w:rsidRPr="008E6D34">
        <w:rPr>
          <w:rFonts w:ascii="Times New Roman" w:hAnsi="Times New Roman" w:cs="Times New Roman"/>
          <w:sz w:val="28"/>
          <w:szCs w:val="28"/>
          <w:lang w:val="uk-UA"/>
        </w:rPr>
        <w:t xml:space="preserve"> та більшу участь країн, що розвиваються», прийняте в рамках ГАТТ в 1979 році і відом</w:t>
      </w:r>
      <w:r w:rsidR="00612E94">
        <w:rPr>
          <w:rFonts w:ascii="Times New Roman" w:hAnsi="Times New Roman" w:cs="Times New Roman"/>
          <w:sz w:val="28"/>
          <w:szCs w:val="28"/>
          <w:lang w:val="uk-UA"/>
        </w:rPr>
        <w:t>е</w:t>
      </w:r>
      <w:r w:rsidRPr="008E6D34">
        <w:rPr>
          <w:rFonts w:ascii="Times New Roman" w:hAnsi="Times New Roman" w:cs="Times New Roman"/>
          <w:sz w:val="28"/>
          <w:szCs w:val="28"/>
          <w:lang w:val="uk-UA"/>
        </w:rPr>
        <w:t xml:space="preserve"> також як «загальне дозвільне застереження» (</w:t>
      </w:r>
      <w:proofErr w:type="spellStart"/>
      <w:r w:rsidRPr="008E6D34">
        <w:rPr>
          <w:rFonts w:ascii="Times New Roman" w:hAnsi="Times New Roman" w:cs="Times New Roman"/>
          <w:sz w:val="28"/>
          <w:szCs w:val="28"/>
          <w:lang w:val="uk-UA"/>
        </w:rPr>
        <w:t>General</w:t>
      </w:r>
      <w:proofErr w:type="spellEnd"/>
      <w:r w:rsidR="00612E94">
        <w:rPr>
          <w:rFonts w:ascii="Times New Roman" w:hAnsi="Times New Roman" w:cs="Times New Roman"/>
          <w:sz w:val="28"/>
          <w:szCs w:val="28"/>
          <w:lang w:val="uk-UA"/>
        </w:rPr>
        <w:t xml:space="preserve"> </w:t>
      </w:r>
      <w:proofErr w:type="spellStart"/>
      <w:r w:rsidR="00612E94">
        <w:rPr>
          <w:rFonts w:ascii="Times New Roman" w:hAnsi="Times New Roman" w:cs="Times New Roman"/>
          <w:sz w:val="28"/>
          <w:szCs w:val="28"/>
          <w:lang w:val="uk-UA"/>
        </w:rPr>
        <w:t>Enabling</w:t>
      </w:r>
      <w:proofErr w:type="spellEnd"/>
      <w:r w:rsidR="00612E94">
        <w:rPr>
          <w:rFonts w:ascii="Times New Roman" w:hAnsi="Times New Roman" w:cs="Times New Roman"/>
          <w:sz w:val="28"/>
          <w:szCs w:val="28"/>
          <w:lang w:val="uk-UA"/>
        </w:rPr>
        <w:t xml:space="preserve"> </w:t>
      </w:r>
      <w:proofErr w:type="spellStart"/>
      <w:r w:rsidR="00612E94">
        <w:rPr>
          <w:rFonts w:ascii="Times New Roman" w:hAnsi="Times New Roman" w:cs="Times New Roman"/>
          <w:sz w:val="28"/>
          <w:szCs w:val="28"/>
          <w:lang w:val="uk-UA"/>
        </w:rPr>
        <w:t>Clause</w:t>
      </w:r>
      <w:proofErr w:type="spellEnd"/>
      <w:r w:rsidR="00612E94">
        <w:rPr>
          <w:rFonts w:ascii="Times New Roman" w:hAnsi="Times New Roman" w:cs="Times New Roman"/>
          <w:sz w:val="28"/>
          <w:szCs w:val="28"/>
          <w:lang w:val="uk-UA"/>
        </w:rPr>
        <w:t>), що діє в СОТ</w:t>
      </w:r>
      <w:r w:rsidRPr="008E6D34">
        <w:rPr>
          <w:rFonts w:ascii="Times New Roman" w:hAnsi="Times New Roman" w:cs="Times New Roman"/>
          <w:sz w:val="28"/>
          <w:szCs w:val="28"/>
          <w:lang w:val="uk-UA"/>
        </w:rPr>
        <w:t>. Реальна практика використання ВСП розвиненими країнами показала багато випадків застосування прихованих і явних обмежень щодо країн, що розвиваються в рамках цієї системи: використання кількісних обмежень і принципу градації (скорочення розміру преференцій у міру підвищення рівня економічного розвитку країни-одержувача преференції)</w:t>
      </w:r>
      <w:r w:rsidR="006C6102">
        <w:rPr>
          <w:rFonts w:ascii="Times New Roman" w:hAnsi="Times New Roman" w:cs="Times New Roman"/>
          <w:sz w:val="28"/>
          <w:szCs w:val="28"/>
          <w:lang w:val="uk-UA"/>
        </w:rPr>
        <w:t xml:space="preserve"> [2]</w:t>
      </w:r>
      <w:r w:rsidRPr="008E6D34">
        <w:rPr>
          <w:rFonts w:ascii="Times New Roman" w:hAnsi="Times New Roman" w:cs="Times New Roman"/>
          <w:sz w:val="28"/>
          <w:szCs w:val="28"/>
          <w:lang w:val="uk-UA"/>
        </w:rPr>
        <w:t xml:space="preserve">. </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Уперше схем</w:t>
      </w:r>
      <w:r w:rsidR="00B9285D">
        <w:rPr>
          <w:rFonts w:ascii="Times New Roman" w:hAnsi="Times New Roman" w:cs="Times New Roman"/>
          <w:bCs/>
          <w:sz w:val="28"/>
          <w:szCs w:val="28"/>
          <w:lang w:val="uk-UA"/>
        </w:rPr>
        <w:t>у</w:t>
      </w:r>
      <w:r w:rsidRPr="000A7B9F">
        <w:rPr>
          <w:rFonts w:ascii="Times New Roman" w:hAnsi="Times New Roman" w:cs="Times New Roman"/>
          <w:bCs/>
          <w:sz w:val="28"/>
          <w:szCs w:val="28"/>
          <w:lang w:val="uk-UA"/>
        </w:rPr>
        <w:t xml:space="preserve"> Загальної системи преференцій бул</w:t>
      </w:r>
      <w:r w:rsidR="00B9285D">
        <w:rPr>
          <w:rFonts w:ascii="Times New Roman" w:hAnsi="Times New Roman" w:cs="Times New Roman"/>
          <w:bCs/>
          <w:sz w:val="28"/>
          <w:szCs w:val="28"/>
          <w:lang w:val="uk-UA"/>
        </w:rPr>
        <w:t>о</w:t>
      </w:r>
      <w:r w:rsidRPr="000A7B9F">
        <w:rPr>
          <w:rFonts w:ascii="Times New Roman" w:hAnsi="Times New Roman" w:cs="Times New Roman"/>
          <w:bCs/>
          <w:sz w:val="28"/>
          <w:szCs w:val="28"/>
          <w:lang w:val="uk-UA"/>
        </w:rPr>
        <w:t xml:space="preserve"> застосован</w:t>
      </w:r>
      <w:r w:rsidR="00B9285D">
        <w:rPr>
          <w:rFonts w:ascii="Times New Roman" w:hAnsi="Times New Roman" w:cs="Times New Roman"/>
          <w:bCs/>
          <w:sz w:val="28"/>
          <w:szCs w:val="28"/>
          <w:lang w:val="uk-UA"/>
        </w:rPr>
        <w:t>о</w:t>
      </w:r>
      <w:r w:rsidRPr="000A7B9F">
        <w:rPr>
          <w:rFonts w:ascii="Times New Roman" w:hAnsi="Times New Roman" w:cs="Times New Roman"/>
          <w:bCs/>
          <w:sz w:val="28"/>
          <w:szCs w:val="28"/>
          <w:lang w:val="uk-UA"/>
        </w:rPr>
        <w:t xml:space="preserve"> в ЄС у 1971 р</w:t>
      </w:r>
      <w:r w:rsidR="00421C23">
        <w:rPr>
          <w:rFonts w:ascii="Times New Roman" w:hAnsi="Times New Roman" w:cs="Times New Roman"/>
          <w:bCs/>
          <w:sz w:val="28"/>
          <w:szCs w:val="28"/>
          <w:lang w:val="uk-UA"/>
        </w:rPr>
        <w:t>. Товарам, імпортованим з країн-</w:t>
      </w:r>
      <w:proofErr w:type="spellStart"/>
      <w:r w:rsidRPr="000A7B9F">
        <w:rPr>
          <w:rFonts w:ascii="Times New Roman" w:hAnsi="Times New Roman" w:cs="Times New Roman"/>
          <w:bCs/>
          <w:sz w:val="28"/>
          <w:szCs w:val="28"/>
          <w:lang w:val="uk-UA"/>
        </w:rPr>
        <w:t>бенефіціарів</w:t>
      </w:r>
      <w:proofErr w:type="spellEnd"/>
      <w:r w:rsidRPr="000A7B9F">
        <w:rPr>
          <w:rFonts w:ascii="Times New Roman" w:hAnsi="Times New Roman" w:cs="Times New Roman"/>
          <w:bCs/>
          <w:sz w:val="28"/>
          <w:szCs w:val="28"/>
          <w:lang w:val="uk-UA"/>
        </w:rPr>
        <w:t xml:space="preserve"> Загальної системи преференцій, тобто країн, що діють на умовах преференційної торгівлі, ЄС надавав можливість безмитного доступу або заниженого рівня тарифів, залежно від погоджених домовленостей преференційної торгівлі. За допомогою Загальної системи преференцій ЄС значно розширив можливості </w:t>
      </w:r>
      <w:r w:rsidRPr="000A7B9F">
        <w:rPr>
          <w:rFonts w:ascii="Times New Roman" w:hAnsi="Times New Roman" w:cs="Times New Roman"/>
          <w:bCs/>
          <w:sz w:val="28"/>
          <w:szCs w:val="28"/>
          <w:lang w:val="uk-UA"/>
        </w:rPr>
        <w:lastRenderedPageBreak/>
        <w:t xml:space="preserve">преференційного доступу до своїх ринків для країн, </w:t>
      </w:r>
      <w:r w:rsidR="00B9285D">
        <w:rPr>
          <w:rFonts w:ascii="Times New Roman" w:hAnsi="Times New Roman" w:cs="Times New Roman"/>
          <w:bCs/>
          <w:sz w:val="28"/>
          <w:szCs w:val="28"/>
          <w:lang w:val="uk-UA"/>
        </w:rPr>
        <w:t>які</w:t>
      </w:r>
      <w:r w:rsidRPr="000A7B9F">
        <w:rPr>
          <w:rFonts w:ascii="Times New Roman" w:hAnsi="Times New Roman" w:cs="Times New Roman"/>
          <w:bCs/>
          <w:sz w:val="28"/>
          <w:szCs w:val="28"/>
          <w:lang w:val="uk-UA"/>
        </w:rPr>
        <w:t xml:space="preserve"> розвиваються. Серед подібних систем промислово розвинутих країн Загальна система преференцій ЄС </w:t>
      </w:r>
      <w:r w:rsidR="00B9285D">
        <w:rPr>
          <w:rFonts w:ascii="Times New Roman" w:hAnsi="Times New Roman" w:cs="Times New Roman"/>
          <w:bCs/>
          <w:sz w:val="28"/>
          <w:szCs w:val="28"/>
          <w:lang w:val="uk-UA"/>
        </w:rPr>
        <w:t>була</w:t>
      </w:r>
      <w:r w:rsidRPr="000A7B9F">
        <w:rPr>
          <w:rFonts w:ascii="Times New Roman" w:hAnsi="Times New Roman" w:cs="Times New Roman"/>
          <w:bCs/>
          <w:sz w:val="28"/>
          <w:szCs w:val="28"/>
          <w:lang w:val="uk-UA"/>
        </w:rPr>
        <w:t xml:space="preserve"> найбільш сприятливою. Так, у 2003 р. імпорт у межах Загальної системи преференцій становив 52 млрд євро. </w:t>
      </w:r>
      <w:r w:rsidR="00421C23">
        <w:rPr>
          <w:rFonts w:ascii="Times New Roman" w:hAnsi="Times New Roman" w:cs="Times New Roman"/>
          <w:bCs/>
          <w:sz w:val="28"/>
          <w:szCs w:val="28"/>
          <w:lang w:val="uk-UA"/>
        </w:rPr>
        <w:t>У 1</w:t>
      </w:r>
      <w:r w:rsidRPr="000A7B9F">
        <w:rPr>
          <w:rFonts w:ascii="Times New Roman" w:hAnsi="Times New Roman" w:cs="Times New Roman"/>
          <w:bCs/>
          <w:sz w:val="28"/>
          <w:szCs w:val="28"/>
          <w:lang w:val="uk-UA"/>
        </w:rPr>
        <w:t xml:space="preserve">999-2003 рр., застосовуючи Загальну систему преференцій ЄС, частка країн, що розвиваються, у загальних обсягах імпорту ЄС зросла </w:t>
      </w:r>
      <w:r w:rsidR="00B9285D">
        <w:rPr>
          <w:rFonts w:ascii="Times New Roman" w:hAnsi="Times New Roman" w:cs="Times New Roman"/>
          <w:bCs/>
          <w:sz w:val="28"/>
          <w:szCs w:val="28"/>
          <w:lang w:val="uk-UA"/>
        </w:rPr>
        <w:t xml:space="preserve">у відсотках </w:t>
      </w:r>
      <w:r w:rsidRPr="000A7B9F">
        <w:rPr>
          <w:rFonts w:ascii="Times New Roman" w:hAnsi="Times New Roman" w:cs="Times New Roman"/>
          <w:bCs/>
          <w:sz w:val="28"/>
          <w:szCs w:val="28"/>
          <w:lang w:val="uk-UA"/>
        </w:rPr>
        <w:t>з 33 до 40.</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Загальна система преференцій ЄС впроваджується згідно з десятилітніми циклами, для кожного з яких розробляються загальні принципи, визначені у відповідних розпорядженнях Ради ЄС. Загальна система преференцій, чинна в 1995-2005 рр., стосувалась імпорту з найменш розвинутих країн, що сплачували мито при виході на ринок ЄС і не підлягали безмитній торгівлі відповідно до Угод найбільшого сприяння.</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Програма застосування Загальної системи преференцій у 2006- 2015 рр. була затверджен</w:t>
      </w:r>
      <w:r w:rsidR="00B9285D">
        <w:rPr>
          <w:rFonts w:ascii="Times New Roman" w:hAnsi="Times New Roman" w:cs="Times New Roman"/>
          <w:bCs/>
          <w:sz w:val="28"/>
          <w:szCs w:val="28"/>
          <w:lang w:val="uk-UA"/>
        </w:rPr>
        <w:t>ою</w:t>
      </w:r>
      <w:r w:rsidRPr="000A7B9F">
        <w:rPr>
          <w:rFonts w:ascii="Times New Roman" w:hAnsi="Times New Roman" w:cs="Times New Roman"/>
          <w:bCs/>
          <w:sz w:val="28"/>
          <w:szCs w:val="28"/>
          <w:lang w:val="uk-UA"/>
        </w:rPr>
        <w:t xml:space="preserve"> у 2004 р. Відповідно до неї 27 червня 2005 р. згідно </w:t>
      </w:r>
      <w:r w:rsidR="00B9285D">
        <w:rPr>
          <w:rFonts w:ascii="Times New Roman" w:hAnsi="Times New Roman" w:cs="Times New Roman"/>
          <w:bCs/>
          <w:sz w:val="28"/>
          <w:szCs w:val="28"/>
          <w:lang w:val="uk-UA"/>
        </w:rPr>
        <w:t>Розпорядження</w:t>
      </w:r>
      <w:r w:rsidRPr="000A7B9F">
        <w:rPr>
          <w:rFonts w:ascii="Times New Roman" w:hAnsi="Times New Roman" w:cs="Times New Roman"/>
          <w:bCs/>
          <w:sz w:val="28"/>
          <w:szCs w:val="28"/>
          <w:lang w:val="uk-UA"/>
        </w:rPr>
        <w:t xml:space="preserve"> Ради ЄС № 980/2005 (чинне від 01.01.2006 до 31.12.2008) бул</w:t>
      </w:r>
      <w:r w:rsidR="00B9285D">
        <w:rPr>
          <w:rFonts w:ascii="Times New Roman" w:hAnsi="Times New Roman" w:cs="Times New Roman"/>
          <w:bCs/>
          <w:sz w:val="28"/>
          <w:szCs w:val="28"/>
          <w:lang w:val="uk-UA"/>
        </w:rPr>
        <w:t>о</w:t>
      </w:r>
      <w:r w:rsidRPr="000A7B9F">
        <w:rPr>
          <w:rFonts w:ascii="Times New Roman" w:hAnsi="Times New Roman" w:cs="Times New Roman"/>
          <w:bCs/>
          <w:sz w:val="28"/>
          <w:szCs w:val="28"/>
          <w:lang w:val="uk-UA"/>
        </w:rPr>
        <w:t xml:space="preserve"> затверджен</w:t>
      </w:r>
      <w:r w:rsidR="00B9285D">
        <w:rPr>
          <w:rFonts w:ascii="Times New Roman" w:hAnsi="Times New Roman" w:cs="Times New Roman"/>
          <w:bCs/>
          <w:sz w:val="28"/>
          <w:szCs w:val="28"/>
          <w:lang w:val="uk-UA"/>
        </w:rPr>
        <w:t>о</w:t>
      </w:r>
      <w:r w:rsidRPr="000A7B9F">
        <w:rPr>
          <w:rFonts w:ascii="Times New Roman" w:hAnsi="Times New Roman" w:cs="Times New Roman"/>
          <w:bCs/>
          <w:sz w:val="28"/>
          <w:szCs w:val="28"/>
          <w:lang w:val="uk-UA"/>
        </w:rPr>
        <w:t xml:space="preserve"> нов</w:t>
      </w:r>
      <w:r w:rsidR="00B9285D">
        <w:rPr>
          <w:rFonts w:ascii="Times New Roman" w:hAnsi="Times New Roman" w:cs="Times New Roman"/>
          <w:bCs/>
          <w:sz w:val="28"/>
          <w:szCs w:val="28"/>
          <w:lang w:val="uk-UA"/>
        </w:rPr>
        <w:t>у</w:t>
      </w:r>
      <w:r w:rsidRPr="000A7B9F">
        <w:rPr>
          <w:rFonts w:ascii="Times New Roman" w:hAnsi="Times New Roman" w:cs="Times New Roman"/>
          <w:bCs/>
          <w:sz w:val="28"/>
          <w:szCs w:val="28"/>
          <w:lang w:val="uk-UA"/>
        </w:rPr>
        <w:t xml:space="preserve"> схем</w:t>
      </w:r>
      <w:r w:rsidR="00B9285D">
        <w:rPr>
          <w:rFonts w:ascii="Times New Roman" w:hAnsi="Times New Roman" w:cs="Times New Roman"/>
          <w:bCs/>
          <w:sz w:val="28"/>
          <w:szCs w:val="28"/>
          <w:lang w:val="uk-UA"/>
        </w:rPr>
        <w:t>у</w:t>
      </w:r>
      <w:r w:rsidRPr="000A7B9F">
        <w:rPr>
          <w:rFonts w:ascii="Times New Roman" w:hAnsi="Times New Roman" w:cs="Times New Roman"/>
          <w:bCs/>
          <w:sz w:val="28"/>
          <w:szCs w:val="28"/>
          <w:lang w:val="uk-UA"/>
        </w:rPr>
        <w:t xml:space="preserve"> Загальної системи преференцій. Реформа, запропонована комісаром П. Мендельсоном, спростила цю схему завдяки зменшенн</w:t>
      </w:r>
      <w:r w:rsidR="0084166D">
        <w:rPr>
          <w:rFonts w:ascii="Times New Roman" w:hAnsi="Times New Roman" w:cs="Times New Roman"/>
          <w:bCs/>
          <w:sz w:val="28"/>
          <w:szCs w:val="28"/>
          <w:lang w:val="uk-UA"/>
        </w:rPr>
        <w:t>ю кількості домовленостей від п</w:t>
      </w:r>
      <w:r w:rsidR="0084166D" w:rsidRPr="000A7B9F">
        <w:rPr>
          <w:rFonts w:ascii="Times New Roman" w:hAnsi="Times New Roman" w:cs="Times New Roman"/>
          <w:bCs/>
          <w:sz w:val="28"/>
          <w:szCs w:val="28"/>
          <w:lang w:val="uk-UA"/>
        </w:rPr>
        <w:t>’яти</w:t>
      </w:r>
      <w:r w:rsidRPr="000A7B9F">
        <w:rPr>
          <w:rFonts w:ascii="Times New Roman" w:hAnsi="Times New Roman" w:cs="Times New Roman"/>
          <w:bCs/>
          <w:sz w:val="28"/>
          <w:szCs w:val="28"/>
          <w:lang w:val="uk-UA"/>
        </w:rPr>
        <w:t xml:space="preserve"> до трьох. Загалом схема Загальної системи преференцій охоп</w:t>
      </w:r>
      <w:r w:rsidR="00B9285D">
        <w:rPr>
          <w:rFonts w:ascii="Times New Roman" w:hAnsi="Times New Roman" w:cs="Times New Roman"/>
          <w:bCs/>
          <w:sz w:val="28"/>
          <w:szCs w:val="28"/>
          <w:lang w:val="uk-UA"/>
        </w:rPr>
        <w:t>и</w:t>
      </w:r>
      <w:r w:rsidRPr="000A7B9F">
        <w:rPr>
          <w:rFonts w:ascii="Times New Roman" w:hAnsi="Times New Roman" w:cs="Times New Roman"/>
          <w:bCs/>
          <w:sz w:val="28"/>
          <w:szCs w:val="28"/>
          <w:lang w:val="uk-UA"/>
        </w:rPr>
        <w:t xml:space="preserve">ла </w:t>
      </w:r>
      <w:r w:rsidR="00B9285D">
        <w:rPr>
          <w:rFonts w:ascii="Times New Roman" w:hAnsi="Times New Roman" w:cs="Times New Roman"/>
          <w:bCs/>
          <w:sz w:val="28"/>
          <w:szCs w:val="28"/>
          <w:lang w:val="uk-UA"/>
        </w:rPr>
        <w:t>триста</w:t>
      </w:r>
      <w:r w:rsidRPr="000A7B9F">
        <w:rPr>
          <w:rFonts w:ascii="Times New Roman" w:hAnsi="Times New Roman" w:cs="Times New Roman"/>
          <w:bCs/>
          <w:sz w:val="28"/>
          <w:szCs w:val="28"/>
          <w:lang w:val="uk-UA"/>
        </w:rPr>
        <w:t xml:space="preserve"> додаткових одиниць найменувань товарів переважно сільського та рибного господарства. Нові положення Загальної системи преференцій щодо спеціальних схем заохочення сталого розвитку та ефективного управління (</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ЗСП-плюс</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 xml:space="preserve">, або </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ЗСП+</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 xml:space="preserve"> заохочення), які застосовуються з 1 липня 2005 р., </w:t>
      </w:r>
      <w:r w:rsidR="00B9285D">
        <w:rPr>
          <w:rFonts w:ascii="Times New Roman" w:hAnsi="Times New Roman" w:cs="Times New Roman"/>
          <w:bCs/>
          <w:sz w:val="28"/>
          <w:szCs w:val="28"/>
          <w:lang w:val="uk-UA"/>
        </w:rPr>
        <w:t xml:space="preserve">були </w:t>
      </w:r>
      <w:r w:rsidRPr="000A7B9F">
        <w:rPr>
          <w:rFonts w:ascii="Times New Roman" w:hAnsi="Times New Roman" w:cs="Times New Roman"/>
          <w:bCs/>
          <w:sz w:val="28"/>
          <w:szCs w:val="28"/>
          <w:lang w:val="uk-UA"/>
        </w:rPr>
        <w:t>спрямовані на особливо вразливі країни, що ратифікували та ефективно впровадили ключові міжнародні конвенції щодо сталого розвитку, охорони праці та ефективного управління. Вони також охоп</w:t>
      </w:r>
      <w:r w:rsidR="00B9285D">
        <w:rPr>
          <w:rFonts w:ascii="Times New Roman" w:hAnsi="Times New Roman" w:cs="Times New Roman"/>
          <w:bCs/>
          <w:sz w:val="28"/>
          <w:szCs w:val="28"/>
          <w:lang w:val="uk-UA"/>
        </w:rPr>
        <w:t>или</w:t>
      </w:r>
      <w:r w:rsidRPr="000A7B9F">
        <w:rPr>
          <w:rFonts w:ascii="Times New Roman" w:hAnsi="Times New Roman" w:cs="Times New Roman"/>
          <w:bCs/>
          <w:sz w:val="28"/>
          <w:szCs w:val="28"/>
          <w:lang w:val="uk-UA"/>
        </w:rPr>
        <w:t xml:space="preserve"> близько 7200 найменувань товарів, що ввозяться в ЄС без мита.</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Таким чином, у період з 01.01.2006 р. до 31.12.2008 p., згідно з новою Загальною системою преференцій ЄС, для країн-</w:t>
      </w:r>
      <w:proofErr w:type="spellStart"/>
      <w:r w:rsidRPr="000A7B9F">
        <w:rPr>
          <w:rFonts w:ascii="Times New Roman" w:hAnsi="Times New Roman" w:cs="Times New Roman"/>
          <w:bCs/>
          <w:sz w:val="28"/>
          <w:szCs w:val="28"/>
          <w:lang w:val="uk-UA"/>
        </w:rPr>
        <w:t>бенефіціарів</w:t>
      </w:r>
      <w:proofErr w:type="spellEnd"/>
      <w:r w:rsidRPr="000A7B9F">
        <w:rPr>
          <w:rFonts w:ascii="Times New Roman" w:hAnsi="Times New Roman" w:cs="Times New Roman"/>
          <w:bCs/>
          <w:sz w:val="28"/>
          <w:szCs w:val="28"/>
          <w:lang w:val="uk-UA"/>
        </w:rPr>
        <w:t xml:space="preserve"> діял</w:t>
      </w:r>
      <w:r w:rsidR="00B55D4B">
        <w:rPr>
          <w:rFonts w:ascii="Times New Roman" w:hAnsi="Times New Roman" w:cs="Times New Roman"/>
          <w:bCs/>
          <w:sz w:val="28"/>
          <w:szCs w:val="28"/>
          <w:lang w:val="uk-UA"/>
        </w:rPr>
        <w:t>о</w:t>
      </w:r>
      <w:r w:rsidRPr="000A7B9F">
        <w:rPr>
          <w:rFonts w:ascii="Times New Roman" w:hAnsi="Times New Roman" w:cs="Times New Roman"/>
          <w:bCs/>
          <w:sz w:val="28"/>
          <w:szCs w:val="28"/>
          <w:lang w:val="uk-UA"/>
        </w:rPr>
        <w:t> </w:t>
      </w:r>
      <w:r w:rsidRPr="00421C23">
        <w:rPr>
          <w:rFonts w:ascii="Times New Roman" w:hAnsi="Times New Roman" w:cs="Times New Roman"/>
          <w:bCs/>
          <w:iCs/>
          <w:sz w:val="28"/>
          <w:szCs w:val="28"/>
          <w:lang w:val="uk-UA"/>
        </w:rPr>
        <w:t xml:space="preserve">три </w:t>
      </w:r>
      <w:r w:rsidR="00B55D4B">
        <w:rPr>
          <w:rFonts w:ascii="Times New Roman" w:hAnsi="Times New Roman" w:cs="Times New Roman"/>
          <w:bCs/>
          <w:iCs/>
          <w:sz w:val="28"/>
          <w:szCs w:val="28"/>
          <w:lang w:val="uk-UA"/>
        </w:rPr>
        <w:t>види</w:t>
      </w:r>
      <w:bookmarkStart w:id="0" w:name="_GoBack"/>
      <w:bookmarkEnd w:id="0"/>
      <w:r w:rsidRPr="00421C23">
        <w:rPr>
          <w:rFonts w:ascii="Times New Roman" w:hAnsi="Times New Roman" w:cs="Times New Roman"/>
          <w:bCs/>
          <w:iCs/>
          <w:sz w:val="28"/>
          <w:szCs w:val="28"/>
          <w:lang w:val="uk-UA"/>
        </w:rPr>
        <w:t xml:space="preserve"> домовленостей, </w:t>
      </w:r>
      <w:r w:rsidRPr="000A7B9F">
        <w:rPr>
          <w:rFonts w:ascii="Times New Roman" w:hAnsi="Times New Roman" w:cs="Times New Roman"/>
          <w:bCs/>
          <w:sz w:val="28"/>
          <w:szCs w:val="28"/>
          <w:lang w:val="uk-UA"/>
        </w:rPr>
        <w:t>які передбачали, що:</w:t>
      </w:r>
    </w:p>
    <w:p w:rsidR="00896964" w:rsidRPr="0084166D" w:rsidRDefault="00896964" w:rsidP="0084166D">
      <w:pPr>
        <w:pStyle w:val="a6"/>
        <w:numPr>
          <w:ilvl w:val="0"/>
          <w:numId w:val="3"/>
        </w:numPr>
        <w:tabs>
          <w:tab w:val="left" w:pos="993"/>
        </w:tabs>
        <w:spacing w:after="0" w:line="360" w:lineRule="auto"/>
        <w:ind w:left="0" w:firstLine="709"/>
        <w:jc w:val="both"/>
        <w:rPr>
          <w:rFonts w:ascii="Times New Roman" w:hAnsi="Times New Roman" w:cs="Times New Roman"/>
          <w:bCs/>
          <w:sz w:val="28"/>
          <w:szCs w:val="28"/>
          <w:lang w:val="uk-UA"/>
        </w:rPr>
      </w:pPr>
      <w:r w:rsidRPr="0084166D">
        <w:rPr>
          <w:rFonts w:ascii="Times New Roman" w:hAnsi="Times New Roman" w:cs="Times New Roman"/>
          <w:bCs/>
          <w:sz w:val="28"/>
          <w:szCs w:val="28"/>
          <w:lang w:val="uk-UA"/>
        </w:rPr>
        <w:lastRenderedPageBreak/>
        <w:t>всі країни-</w:t>
      </w:r>
      <w:proofErr w:type="spellStart"/>
      <w:r w:rsidRPr="0084166D">
        <w:rPr>
          <w:rFonts w:ascii="Times New Roman" w:hAnsi="Times New Roman" w:cs="Times New Roman"/>
          <w:bCs/>
          <w:sz w:val="28"/>
          <w:szCs w:val="28"/>
          <w:lang w:val="uk-UA"/>
        </w:rPr>
        <w:t>бенефіціари</w:t>
      </w:r>
      <w:proofErr w:type="spellEnd"/>
      <w:r w:rsidRPr="0084166D">
        <w:rPr>
          <w:rFonts w:ascii="Times New Roman" w:hAnsi="Times New Roman" w:cs="Times New Roman"/>
          <w:bCs/>
          <w:sz w:val="28"/>
          <w:szCs w:val="28"/>
          <w:lang w:val="uk-UA"/>
        </w:rPr>
        <w:t xml:space="preserve"> отримують переваги загальної домовленості;</w:t>
      </w:r>
    </w:p>
    <w:p w:rsidR="00896964" w:rsidRPr="0084166D" w:rsidRDefault="00896964" w:rsidP="0084166D">
      <w:pPr>
        <w:pStyle w:val="a6"/>
        <w:numPr>
          <w:ilvl w:val="0"/>
          <w:numId w:val="3"/>
        </w:numPr>
        <w:tabs>
          <w:tab w:val="left" w:pos="993"/>
        </w:tabs>
        <w:spacing w:after="0" w:line="360" w:lineRule="auto"/>
        <w:ind w:left="0" w:firstLine="709"/>
        <w:jc w:val="both"/>
        <w:rPr>
          <w:rFonts w:ascii="Times New Roman" w:hAnsi="Times New Roman" w:cs="Times New Roman"/>
          <w:bCs/>
          <w:sz w:val="28"/>
          <w:szCs w:val="28"/>
          <w:lang w:val="uk-UA"/>
        </w:rPr>
      </w:pPr>
      <w:r w:rsidRPr="0084166D">
        <w:rPr>
          <w:rFonts w:ascii="Times New Roman" w:hAnsi="Times New Roman" w:cs="Times New Roman"/>
          <w:bCs/>
          <w:sz w:val="28"/>
          <w:szCs w:val="28"/>
          <w:lang w:val="uk-UA"/>
        </w:rPr>
        <w:t>спеціальні заохочувальні домовленості для сталого розвитку та ефективного управління (</w:t>
      </w:r>
      <w:r w:rsidR="00421C23" w:rsidRPr="0084166D">
        <w:rPr>
          <w:rFonts w:ascii="Times New Roman" w:hAnsi="Times New Roman" w:cs="Times New Roman"/>
          <w:bCs/>
          <w:sz w:val="28"/>
          <w:szCs w:val="28"/>
          <w:lang w:val="uk-UA"/>
        </w:rPr>
        <w:t>“</w:t>
      </w:r>
      <w:r w:rsidRPr="0084166D">
        <w:rPr>
          <w:rFonts w:ascii="Times New Roman" w:hAnsi="Times New Roman" w:cs="Times New Roman"/>
          <w:bCs/>
          <w:sz w:val="28"/>
          <w:szCs w:val="28"/>
          <w:lang w:val="uk-UA"/>
        </w:rPr>
        <w:t>ЗСП+</w:t>
      </w:r>
      <w:r w:rsidR="00421C23" w:rsidRPr="0084166D">
        <w:rPr>
          <w:rFonts w:ascii="Times New Roman" w:hAnsi="Times New Roman" w:cs="Times New Roman"/>
          <w:bCs/>
          <w:sz w:val="28"/>
          <w:szCs w:val="28"/>
          <w:lang w:val="uk-UA"/>
        </w:rPr>
        <w:t>”</w:t>
      </w:r>
      <w:r w:rsidRPr="0084166D">
        <w:rPr>
          <w:rFonts w:ascii="Times New Roman" w:hAnsi="Times New Roman" w:cs="Times New Roman"/>
          <w:bCs/>
          <w:sz w:val="28"/>
          <w:szCs w:val="28"/>
          <w:lang w:val="uk-UA"/>
        </w:rPr>
        <w:t>) надають додаткові переваги для країн, що послуговуються міжнародними стандартами захисту прав людини та охорони праці, навколишнього середовища, боротьби із розповсюдженням наркотичних засобів, а також ефективного управління (Рішення Європейської Комісії 2005/924/ЄС щодо переліку ЗСП+ країн-</w:t>
      </w:r>
      <w:proofErr w:type="spellStart"/>
      <w:r w:rsidRPr="0084166D">
        <w:rPr>
          <w:rFonts w:ascii="Times New Roman" w:hAnsi="Times New Roman" w:cs="Times New Roman"/>
          <w:bCs/>
          <w:sz w:val="28"/>
          <w:szCs w:val="28"/>
          <w:lang w:val="uk-UA"/>
        </w:rPr>
        <w:t>бенефіціарів</w:t>
      </w:r>
      <w:proofErr w:type="spellEnd"/>
      <w:r w:rsidRPr="0084166D">
        <w:rPr>
          <w:rFonts w:ascii="Times New Roman" w:hAnsi="Times New Roman" w:cs="Times New Roman"/>
          <w:bCs/>
          <w:sz w:val="28"/>
          <w:szCs w:val="28"/>
          <w:lang w:val="uk-UA"/>
        </w:rPr>
        <w:t>);</w:t>
      </w:r>
    </w:p>
    <w:p w:rsidR="00896964" w:rsidRPr="0084166D" w:rsidRDefault="00896964" w:rsidP="0084166D">
      <w:pPr>
        <w:pStyle w:val="a6"/>
        <w:numPr>
          <w:ilvl w:val="0"/>
          <w:numId w:val="3"/>
        </w:numPr>
        <w:tabs>
          <w:tab w:val="left" w:pos="993"/>
        </w:tabs>
        <w:spacing w:after="0" w:line="360" w:lineRule="auto"/>
        <w:ind w:left="0" w:firstLine="709"/>
        <w:jc w:val="both"/>
        <w:rPr>
          <w:rFonts w:ascii="Times New Roman" w:hAnsi="Times New Roman" w:cs="Times New Roman"/>
          <w:bCs/>
          <w:sz w:val="28"/>
          <w:szCs w:val="28"/>
          <w:lang w:val="uk-UA"/>
        </w:rPr>
      </w:pPr>
      <w:r w:rsidRPr="0084166D">
        <w:rPr>
          <w:rFonts w:ascii="Times New Roman" w:hAnsi="Times New Roman" w:cs="Times New Roman"/>
          <w:bCs/>
          <w:sz w:val="28"/>
          <w:szCs w:val="28"/>
          <w:lang w:val="uk-UA"/>
        </w:rPr>
        <w:t xml:space="preserve">спеціальні домовленості для найменш розвинутих країн, відомі як ініціатива </w:t>
      </w:r>
      <w:r w:rsidR="00421C23" w:rsidRPr="0084166D">
        <w:rPr>
          <w:rFonts w:ascii="Times New Roman" w:hAnsi="Times New Roman" w:cs="Times New Roman"/>
          <w:bCs/>
          <w:sz w:val="28"/>
          <w:szCs w:val="28"/>
          <w:lang w:val="uk-UA"/>
        </w:rPr>
        <w:t>“</w:t>
      </w:r>
      <w:r w:rsidRPr="0084166D">
        <w:rPr>
          <w:rFonts w:ascii="Times New Roman" w:hAnsi="Times New Roman" w:cs="Times New Roman"/>
          <w:bCs/>
          <w:sz w:val="28"/>
          <w:szCs w:val="28"/>
          <w:lang w:val="uk-UA"/>
        </w:rPr>
        <w:t>Усе, крім зброї</w:t>
      </w:r>
      <w:r w:rsidR="00421C23" w:rsidRPr="0084166D">
        <w:rPr>
          <w:rFonts w:ascii="Times New Roman" w:hAnsi="Times New Roman" w:cs="Times New Roman"/>
          <w:bCs/>
          <w:sz w:val="28"/>
          <w:szCs w:val="28"/>
          <w:lang w:val="uk-UA"/>
        </w:rPr>
        <w:t xml:space="preserve">” </w:t>
      </w:r>
      <w:r w:rsidRPr="0084166D">
        <w:rPr>
          <w:rFonts w:ascii="Times New Roman" w:hAnsi="Times New Roman" w:cs="Times New Roman"/>
          <w:bCs/>
          <w:iCs/>
          <w:sz w:val="28"/>
          <w:szCs w:val="28"/>
          <w:lang w:val="uk-UA"/>
        </w:rPr>
        <w:t>(</w:t>
      </w:r>
      <w:r w:rsidR="00421C23" w:rsidRPr="0084166D">
        <w:rPr>
          <w:rFonts w:ascii="Times New Roman" w:hAnsi="Times New Roman" w:cs="Times New Roman"/>
          <w:bCs/>
          <w:iCs/>
          <w:sz w:val="28"/>
          <w:szCs w:val="28"/>
          <w:lang w:val="uk-UA"/>
        </w:rPr>
        <w:t>“</w:t>
      </w:r>
      <w:proofErr w:type="spellStart"/>
      <w:r w:rsidRPr="0084166D">
        <w:rPr>
          <w:rFonts w:ascii="Times New Roman" w:hAnsi="Times New Roman" w:cs="Times New Roman"/>
          <w:bCs/>
          <w:iCs/>
          <w:sz w:val="28"/>
          <w:szCs w:val="28"/>
          <w:lang w:val="uk-UA"/>
        </w:rPr>
        <w:t>Everything</w:t>
      </w:r>
      <w:proofErr w:type="spellEnd"/>
      <w:r w:rsidRPr="0084166D">
        <w:rPr>
          <w:rFonts w:ascii="Times New Roman" w:hAnsi="Times New Roman" w:cs="Times New Roman"/>
          <w:bCs/>
          <w:iCs/>
          <w:sz w:val="28"/>
          <w:szCs w:val="28"/>
          <w:lang w:val="uk-UA"/>
        </w:rPr>
        <w:t xml:space="preserve"> </w:t>
      </w:r>
      <w:proofErr w:type="spellStart"/>
      <w:r w:rsidRPr="0084166D">
        <w:rPr>
          <w:rFonts w:ascii="Times New Roman" w:hAnsi="Times New Roman" w:cs="Times New Roman"/>
          <w:bCs/>
          <w:iCs/>
          <w:sz w:val="28"/>
          <w:szCs w:val="28"/>
          <w:lang w:val="uk-UA"/>
        </w:rPr>
        <w:t>But</w:t>
      </w:r>
      <w:proofErr w:type="spellEnd"/>
      <w:r w:rsidRPr="0084166D">
        <w:rPr>
          <w:rFonts w:ascii="Times New Roman" w:hAnsi="Times New Roman" w:cs="Times New Roman"/>
          <w:bCs/>
          <w:iCs/>
          <w:sz w:val="28"/>
          <w:szCs w:val="28"/>
          <w:lang w:val="uk-UA"/>
        </w:rPr>
        <w:t xml:space="preserve"> </w:t>
      </w:r>
      <w:proofErr w:type="spellStart"/>
      <w:r w:rsidRPr="0084166D">
        <w:rPr>
          <w:rFonts w:ascii="Times New Roman" w:hAnsi="Times New Roman" w:cs="Times New Roman"/>
          <w:bCs/>
          <w:iCs/>
          <w:sz w:val="28"/>
          <w:szCs w:val="28"/>
          <w:lang w:val="uk-UA"/>
        </w:rPr>
        <w:t>Arms</w:t>
      </w:r>
      <w:proofErr w:type="spellEnd"/>
      <w:r w:rsidR="00421C23" w:rsidRPr="0084166D">
        <w:rPr>
          <w:rFonts w:ascii="Times New Roman" w:hAnsi="Times New Roman" w:cs="Times New Roman"/>
          <w:bCs/>
          <w:iCs/>
          <w:sz w:val="28"/>
          <w:szCs w:val="28"/>
          <w:lang w:val="uk-UA"/>
        </w:rPr>
        <w:t>”</w:t>
      </w:r>
      <w:r w:rsidRPr="0084166D">
        <w:rPr>
          <w:rFonts w:ascii="Times New Roman" w:hAnsi="Times New Roman" w:cs="Times New Roman"/>
          <w:b/>
          <w:bCs/>
          <w:i/>
          <w:iCs/>
          <w:sz w:val="28"/>
          <w:szCs w:val="28"/>
          <w:lang w:val="uk-UA"/>
        </w:rPr>
        <w:t> </w:t>
      </w:r>
      <w:r w:rsidRPr="0084166D">
        <w:rPr>
          <w:rFonts w:ascii="Times New Roman" w:hAnsi="Times New Roman" w:cs="Times New Roman"/>
          <w:bCs/>
          <w:sz w:val="28"/>
          <w:szCs w:val="28"/>
          <w:lang w:val="uk-UA"/>
        </w:rPr>
        <w:t xml:space="preserve">(ЕВА)), застосовуються для найбільш сприятливого ставлення, з метою надання найменш розвинутим країнам </w:t>
      </w:r>
      <w:r w:rsidR="00421C23" w:rsidRPr="0084166D">
        <w:rPr>
          <w:rFonts w:ascii="Times New Roman" w:hAnsi="Times New Roman" w:cs="Times New Roman"/>
          <w:bCs/>
          <w:sz w:val="28"/>
          <w:szCs w:val="28"/>
          <w:lang w:val="uk-UA"/>
        </w:rPr>
        <w:t>“</w:t>
      </w:r>
      <w:r w:rsidRPr="0084166D">
        <w:rPr>
          <w:rFonts w:ascii="Times New Roman" w:hAnsi="Times New Roman" w:cs="Times New Roman"/>
          <w:bCs/>
          <w:sz w:val="28"/>
          <w:szCs w:val="28"/>
          <w:lang w:val="uk-UA"/>
        </w:rPr>
        <w:t>безмитного та необмеженого</w:t>
      </w:r>
      <w:r w:rsidR="00421C23" w:rsidRPr="0084166D">
        <w:rPr>
          <w:rFonts w:ascii="Times New Roman" w:hAnsi="Times New Roman" w:cs="Times New Roman"/>
          <w:bCs/>
          <w:sz w:val="28"/>
          <w:szCs w:val="28"/>
          <w:lang w:val="uk-UA"/>
        </w:rPr>
        <w:t>”</w:t>
      </w:r>
      <w:r w:rsidRPr="0084166D">
        <w:rPr>
          <w:rFonts w:ascii="Times New Roman" w:hAnsi="Times New Roman" w:cs="Times New Roman"/>
          <w:bCs/>
          <w:sz w:val="28"/>
          <w:szCs w:val="28"/>
          <w:lang w:val="uk-UA"/>
        </w:rPr>
        <w:t xml:space="preserve"> доступу до ринку ЄС.</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Переваг</w:t>
      </w:r>
      <w:r w:rsidR="00421C23">
        <w:rPr>
          <w:rFonts w:ascii="Times New Roman" w:hAnsi="Times New Roman" w:cs="Times New Roman"/>
          <w:bCs/>
          <w:sz w:val="28"/>
          <w:szCs w:val="28"/>
          <w:lang w:val="uk-UA"/>
        </w:rPr>
        <w:t>ою</w:t>
      </w:r>
      <w:r w:rsidRPr="000A7B9F">
        <w:rPr>
          <w:rFonts w:ascii="Times New Roman" w:hAnsi="Times New Roman" w:cs="Times New Roman"/>
          <w:bCs/>
          <w:sz w:val="28"/>
          <w:szCs w:val="28"/>
          <w:lang w:val="uk-UA"/>
        </w:rPr>
        <w:t xml:space="preserve"> нової системи </w:t>
      </w:r>
      <w:r w:rsidR="00421C23">
        <w:rPr>
          <w:rFonts w:ascii="Times New Roman" w:hAnsi="Times New Roman" w:cs="Times New Roman"/>
          <w:bCs/>
          <w:sz w:val="28"/>
          <w:szCs w:val="28"/>
          <w:lang w:val="uk-UA"/>
        </w:rPr>
        <w:t>є</w:t>
      </w:r>
      <w:r w:rsidRPr="000A7B9F">
        <w:rPr>
          <w:rFonts w:ascii="Times New Roman" w:hAnsi="Times New Roman" w:cs="Times New Roman"/>
          <w:bCs/>
          <w:sz w:val="28"/>
          <w:szCs w:val="28"/>
          <w:lang w:val="uk-UA"/>
        </w:rPr>
        <w:t xml:space="preserve"> також забезпеченн</w:t>
      </w:r>
      <w:r w:rsidR="00421C23">
        <w:rPr>
          <w:rFonts w:ascii="Times New Roman" w:hAnsi="Times New Roman" w:cs="Times New Roman"/>
          <w:bCs/>
          <w:sz w:val="28"/>
          <w:szCs w:val="28"/>
          <w:lang w:val="uk-UA"/>
        </w:rPr>
        <w:t>я</w:t>
      </w:r>
      <w:r w:rsidRPr="000A7B9F">
        <w:rPr>
          <w:rFonts w:ascii="Times New Roman" w:hAnsi="Times New Roman" w:cs="Times New Roman"/>
          <w:bCs/>
          <w:sz w:val="28"/>
          <w:szCs w:val="28"/>
          <w:lang w:val="uk-UA"/>
        </w:rPr>
        <w:t xml:space="preserve"> преференційного доступу для країн, частка імпорту яких до ЄС є низькою. Групи товарів з країн-</w:t>
      </w:r>
      <w:proofErr w:type="spellStart"/>
      <w:r w:rsidRPr="000A7B9F">
        <w:rPr>
          <w:rFonts w:ascii="Times New Roman" w:hAnsi="Times New Roman" w:cs="Times New Roman"/>
          <w:bCs/>
          <w:sz w:val="28"/>
          <w:szCs w:val="28"/>
          <w:lang w:val="uk-UA"/>
        </w:rPr>
        <w:t>бенефіціарів</w:t>
      </w:r>
      <w:proofErr w:type="spellEnd"/>
      <w:r w:rsidRPr="000A7B9F">
        <w:rPr>
          <w:rFonts w:ascii="Times New Roman" w:hAnsi="Times New Roman" w:cs="Times New Roman"/>
          <w:bCs/>
          <w:sz w:val="28"/>
          <w:szCs w:val="28"/>
          <w:lang w:val="uk-UA"/>
        </w:rPr>
        <w:t xml:space="preserve">, які в певному секторі налічують понад 15 % загального обсягу імпорту ЄС у межах країн Загальної системи преференцій, </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виключаються</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 xml:space="preserve"> та припиняють отримувати переваги від преференційного доступу. У випадку з текстилем </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поріг виключення</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 xml:space="preserve"> встановлено на рівні 12,5 %, так само, як і для одягу. В умовах нового режиму </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виключено</w:t>
      </w:r>
      <w:r w:rsidR="00421C23">
        <w:rPr>
          <w:rFonts w:ascii="Times New Roman" w:hAnsi="Times New Roman" w:cs="Times New Roman"/>
          <w:bCs/>
          <w:sz w:val="28"/>
          <w:szCs w:val="28"/>
          <w:lang w:val="uk-UA"/>
        </w:rPr>
        <w:t>”</w:t>
      </w:r>
      <w:r w:rsidRPr="000A7B9F">
        <w:rPr>
          <w:rFonts w:ascii="Times New Roman" w:hAnsi="Times New Roman" w:cs="Times New Roman"/>
          <w:bCs/>
          <w:sz w:val="28"/>
          <w:szCs w:val="28"/>
          <w:lang w:val="uk-UA"/>
        </w:rPr>
        <w:t xml:space="preserve"> 80 % експорту Китаю, хоча він залишився в межах Загальної системи преференцій. Як і за попереднього режиму, індійський текстиль не має переваг від преференційного доступу, в той час як експорт одягу залишається в рамках Загальної системи преференцій.</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У процесі реформування залишаються правила походження товару, що безпосередньо впливають на можливості застосування Загальної системи преференцій. Основні зміни стосуватимуться сп</w:t>
      </w:r>
      <w:r w:rsidR="00421C23">
        <w:rPr>
          <w:rFonts w:ascii="Times New Roman" w:hAnsi="Times New Roman" w:cs="Times New Roman"/>
          <w:bCs/>
          <w:sz w:val="28"/>
          <w:szCs w:val="28"/>
          <w:lang w:val="uk-UA"/>
        </w:rPr>
        <w:t>рощення та, за доцільності, пом</w:t>
      </w:r>
      <w:r w:rsidR="00421C23" w:rsidRPr="000A7B9F">
        <w:rPr>
          <w:rFonts w:ascii="Times New Roman" w:hAnsi="Times New Roman" w:cs="Times New Roman"/>
          <w:bCs/>
          <w:sz w:val="28"/>
          <w:szCs w:val="28"/>
          <w:lang w:val="uk-UA"/>
        </w:rPr>
        <w:t>’якшення</w:t>
      </w:r>
      <w:r w:rsidRPr="000A7B9F">
        <w:rPr>
          <w:rFonts w:ascii="Times New Roman" w:hAnsi="Times New Roman" w:cs="Times New Roman"/>
          <w:bCs/>
          <w:sz w:val="28"/>
          <w:szCs w:val="28"/>
          <w:lang w:val="uk-UA"/>
        </w:rPr>
        <w:t xml:space="preserve"> цих правил для забезпечення більшого доступу країн, що розвиваються, на ринок ЄС. Нині розроблено нові принципи та підходи щодо реформування чинної Загальної системи преференцій, серед яких: адекватні правила визначення походження товару, ефективні процедури встановлення та контролю походження, забезпечення захисту навколишнього середовища. Ці </w:t>
      </w:r>
      <w:r w:rsidRPr="000A7B9F">
        <w:rPr>
          <w:rFonts w:ascii="Times New Roman" w:hAnsi="Times New Roman" w:cs="Times New Roman"/>
          <w:bCs/>
          <w:sz w:val="28"/>
          <w:szCs w:val="28"/>
          <w:lang w:val="uk-UA"/>
        </w:rPr>
        <w:lastRenderedPageBreak/>
        <w:t>положення, що були впроваджені до 2008 p., підлягають нормативному оформленню.</w:t>
      </w:r>
    </w:p>
    <w:p w:rsidR="00896964" w:rsidRPr="000A7B9F" w:rsidRDefault="00896964" w:rsidP="00896964">
      <w:pPr>
        <w:spacing w:after="0" w:line="360" w:lineRule="auto"/>
        <w:ind w:firstLine="709"/>
        <w:jc w:val="both"/>
        <w:rPr>
          <w:rFonts w:ascii="Times New Roman" w:hAnsi="Times New Roman" w:cs="Times New Roman"/>
          <w:bCs/>
          <w:sz w:val="28"/>
          <w:szCs w:val="28"/>
          <w:lang w:val="uk-UA"/>
        </w:rPr>
      </w:pPr>
      <w:r w:rsidRPr="000A7B9F">
        <w:rPr>
          <w:rFonts w:ascii="Times New Roman" w:hAnsi="Times New Roman" w:cs="Times New Roman"/>
          <w:bCs/>
          <w:sz w:val="28"/>
          <w:szCs w:val="28"/>
          <w:lang w:val="uk-UA"/>
        </w:rPr>
        <w:t>Отже, нова Загальна система преференцій залишалася незмінною до кінця </w:t>
      </w:r>
      <w:r w:rsidRPr="00421C23">
        <w:rPr>
          <w:rFonts w:ascii="Times New Roman" w:hAnsi="Times New Roman" w:cs="Times New Roman"/>
          <w:bCs/>
          <w:iCs/>
          <w:sz w:val="28"/>
          <w:szCs w:val="28"/>
          <w:lang w:val="uk-UA"/>
        </w:rPr>
        <w:t>2008</w:t>
      </w:r>
      <w:r w:rsidRPr="000A7B9F">
        <w:rPr>
          <w:rFonts w:ascii="Times New Roman" w:hAnsi="Times New Roman" w:cs="Times New Roman"/>
          <w:bCs/>
          <w:sz w:val="28"/>
          <w:szCs w:val="28"/>
          <w:lang w:val="uk-UA"/>
        </w:rPr>
        <w:t> p., забезпечуючи стабільність та передбачуваність для імпортерів та експортерів. Наприкінці цього періоду бу</w:t>
      </w:r>
      <w:r w:rsidR="0084166D">
        <w:rPr>
          <w:rFonts w:ascii="Times New Roman" w:hAnsi="Times New Roman" w:cs="Times New Roman"/>
          <w:bCs/>
          <w:sz w:val="28"/>
          <w:szCs w:val="28"/>
          <w:lang w:val="uk-UA"/>
        </w:rPr>
        <w:t>в</w:t>
      </w:r>
      <w:r w:rsidRPr="000A7B9F">
        <w:rPr>
          <w:rFonts w:ascii="Times New Roman" w:hAnsi="Times New Roman" w:cs="Times New Roman"/>
          <w:bCs/>
          <w:sz w:val="28"/>
          <w:szCs w:val="28"/>
          <w:lang w:val="uk-UA"/>
        </w:rPr>
        <w:t xml:space="preserve"> переглянут</w:t>
      </w:r>
      <w:r w:rsidR="0084166D">
        <w:rPr>
          <w:rFonts w:ascii="Times New Roman" w:hAnsi="Times New Roman" w:cs="Times New Roman"/>
          <w:bCs/>
          <w:sz w:val="28"/>
          <w:szCs w:val="28"/>
          <w:lang w:val="uk-UA"/>
        </w:rPr>
        <w:t>ий</w:t>
      </w:r>
      <w:r w:rsidRPr="000A7B9F">
        <w:rPr>
          <w:rFonts w:ascii="Times New Roman" w:hAnsi="Times New Roman" w:cs="Times New Roman"/>
          <w:bCs/>
          <w:sz w:val="28"/>
          <w:szCs w:val="28"/>
          <w:lang w:val="uk-UA"/>
        </w:rPr>
        <w:t xml:space="preserve"> розподіл преференцій з метою кращого забезпечення потреб розвитку кожної країни</w:t>
      </w:r>
      <w:r w:rsidR="00421C23">
        <w:rPr>
          <w:rFonts w:ascii="Times New Roman" w:hAnsi="Times New Roman" w:cs="Times New Roman"/>
          <w:bCs/>
          <w:sz w:val="28"/>
          <w:szCs w:val="28"/>
          <w:lang w:val="uk-UA"/>
        </w:rPr>
        <w:t xml:space="preserve"> [3]</w:t>
      </w:r>
      <w:r w:rsidRPr="000A7B9F">
        <w:rPr>
          <w:rFonts w:ascii="Times New Roman" w:hAnsi="Times New Roman" w:cs="Times New Roman"/>
          <w:bCs/>
          <w:sz w:val="28"/>
          <w:szCs w:val="28"/>
          <w:lang w:val="uk-UA"/>
        </w:rPr>
        <w:t>.</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З 1 жовтня 2017 року набуло чинності застосування додаткових тимчасових автономних торговельних преференцій Європейського союзу для України, які будуть чинними протягом трьох років. Переговори в Євросоюзі і узгодження нових норм протривали більше року – іще у вересні 2016 року Європейська комісія схвалила рішення для збільшення торговельних преференцій Україні. Європейським парламентом врешті було схвалено це рішення 4 липня, Радою ЄС його затверджено 17 липня, остаточно підписали його 13 вересня [</w:t>
      </w:r>
      <w:r w:rsidR="0084166D">
        <w:rPr>
          <w:rFonts w:ascii="Times New Roman" w:hAnsi="Times New Roman" w:cs="Times New Roman"/>
          <w:sz w:val="28"/>
          <w:szCs w:val="28"/>
          <w:lang w:val="uk-UA"/>
        </w:rPr>
        <w:t>4</w:t>
      </w:r>
      <w:r w:rsidRPr="00323028">
        <w:rPr>
          <w:rFonts w:ascii="Times New Roman" w:hAnsi="Times New Roman" w:cs="Times New Roman"/>
          <w:sz w:val="28"/>
          <w:szCs w:val="28"/>
          <w:lang w:val="uk-UA"/>
        </w:rPr>
        <w:t>].</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 xml:space="preserve">Преференції поза межами режимів вільної торгівлі – це додаткові можливості безмитних </w:t>
      </w:r>
      <w:proofErr w:type="spellStart"/>
      <w:r w:rsidRPr="00323028">
        <w:rPr>
          <w:rFonts w:ascii="Times New Roman" w:hAnsi="Times New Roman" w:cs="Times New Roman"/>
          <w:sz w:val="28"/>
          <w:szCs w:val="28"/>
          <w:lang w:val="uk-UA"/>
        </w:rPr>
        <w:t>доступів</w:t>
      </w:r>
      <w:proofErr w:type="spellEnd"/>
      <w:r w:rsidRPr="00323028">
        <w:rPr>
          <w:rFonts w:ascii="Times New Roman" w:hAnsi="Times New Roman" w:cs="Times New Roman"/>
          <w:sz w:val="28"/>
          <w:szCs w:val="28"/>
          <w:lang w:val="uk-UA"/>
        </w:rPr>
        <w:t xml:space="preserve"> для ряду важливих видів промислової та </w:t>
      </w:r>
      <w:proofErr w:type="spellStart"/>
      <w:r w:rsidRPr="00323028">
        <w:rPr>
          <w:rFonts w:ascii="Times New Roman" w:hAnsi="Times New Roman" w:cs="Times New Roman"/>
          <w:sz w:val="28"/>
          <w:szCs w:val="28"/>
          <w:lang w:val="uk-UA"/>
        </w:rPr>
        <w:t>агрохарчової</w:t>
      </w:r>
      <w:proofErr w:type="spellEnd"/>
      <w:r w:rsidRPr="00323028">
        <w:rPr>
          <w:rFonts w:ascii="Times New Roman" w:hAnsi="Times New Roman" w:cs="Times New Roman"/>
          <w:sz w:val="28"/>
          <w:szCs w:val="28"/>
          <w:lang w:val="uk-UA"/>
        </w:rPr>
        <w:t xml:space="preserve"> продукції з точки зору вітчизняного експорту. </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Товари, на які запроваджені преференції, повинні експортуватися до ЄС за різних умов. Наприклад, для таких промислових товарів, як мідні та алюмінієві вироби, взуття, рідкокристалічні екрани тощо, ставка увізного мита буде знижуватися з моменту набуття чинності регламенту.</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Преференції запроваджуються ЄС односторонньо. Але до України ставиться низка умов: дотримуватися демократичних прав і принципів та основних свобод людини і верховенства права, продовжувати боротьбу з корупцією, дотримуватися умов рівних можливостей у працевлаштуванні, відмовитись запроваджувати нові або збільшувати наявні мита чи збори або кількісні чи адміністративні обмеження на імпорт із Євросоюзу, дотримуватися правил щодо походження виробів і продуктів [</w:t>
      </w:r>
      <w:r w:rsidR="00C21C96">
        <w:rPr>
          <w:rFonts w:ascii="Times New Roman" w:hAnsi="Times New Roman" w:cs="Times New Roman"/>
          <w:sz w:val="28"/>
          <w:szCs w:val="28"/>
          <w:lang w:val="uk-UA"/>
        </w:rPr>
        <w:t>5</w:t>
      </w:r>
      <w:r w:rsidRPr="00323028">
        <w:rPr>
          <w:rFonts w:ascii="Times New Roman" w:hAnsi="Times New Roman" w:cs="Times New Roman"/>
          <w:sz w:val="28"/>
          <w:szCs w:val="28"/>
          <w:lang w:val="uk-UA"/>
        </w:rPr>
        <w:t>].</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Єдиною необхідною умовою для того, щоб скористатися даною преференцією являється наявність сертифікату перевезення EUR.1.</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lastRenderedPageBreak/>
        <w:t xml:space="preserve">Для </w:t>
      </w:r>
      <w:proofErr w:type="spellStart"/>
      <w:r w:rsidRPr="00323028">
        <w:rPr>
          <w:rFonts w:ascii="Times New Roman" w:hAnsi="Times New Roman" w:cs="Times New Roman"/>
          <w:sz w:val="28"/>
          <w:szCs w:val="28"/>
          <w:lang w:val="uk-UA"/>
        </w:rPr>
        <w:t>агрохарочової</w:t>
      </w:r>
      <w:proofErr w:type="spellEnd"/>
      <w:r w:rsidRPr="00323028">
        <w:rPr>
          <w:rFonts w:ascii="Times New Roman" w:hAnsi="Times New Roman" w:cs="Times New Roman"/>
          <w:sz w:val="28"/>
          <w:szCs w:val="28"/>
          <w:lang w:val="uk-UA"/>
        </w:rPr>
        <w:t xml:space="preserve"> продукції також запропоновані додаткові тарифні квоти. Як і основні, додаткові тарифні квоти відкриваються за двома принципами:</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b/>
          <w:bCs/>
          <w:sz w:val="28"/>
          <w:szCs w:val="28"/>
          <w:lang w:val="uk-UA"/>
        </w:rPr>
        <w:t>–</w:t>
      </w:r>
      <w:r w:rsidRPr="00323028">
        <w:rPr>
          <w:rFonts w:ascii="Times New Roman" w:hAnsi="Times New Roman" w:cs="Times New Roman"/>
          <w:sz w:val="28"/>
          <w:szCs w:val="28"/>
          <w:lang w:val="uk-UA"/>
        </w:rPr>
        <w:t>  </w:t>
      </w:r>
      <w:r w:rsidRPr="00323028">
        <w:rPr>
          <w:rFonts w:ascii="Times New Roman" w:hAnsi="Times New Roman" w:cs="Times New Roman"/>
          <w:bCs/>
          <w:sz w:val="28"/>
          <w:szCs w:val="28"/>
          <w:lang w:val="uk-UA"/>
        </w:rPr>
        <w:t>“перший прийшов – перший отримав”</w:t>
      </w:r>
      <w:r w:rsidRPr="00323028">
        <w:rPr>
          <w:rFonts w:ascii="Times New Roman" w:hAnsi="Times New Roman" w:cs="Times New Roman"/>
          <w:sz w:val="28"/>
          <w:szCs w:val="28"/>
          <w:lang w:val="uk-UA"/>
        </w:rPr>
        <w:t> для оброблених томатів, меду, виноградного соку, ячмінної крупи та борошна, вівса;</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b/>
          <w:bCs/>
          <w:sz w:val="28"/>
          <w:szCs w:val="28"/>
          <w:lang w:val="uk-UA"/>
        </w:rPr>
        <w:t>–</w:t>
      </w:r>
      <w:r w:rsidRPr="00323028">
        <w:rPr>
          <w:rFonts w:ascii="Times New Roman" w:hAnsi="Times New Roman" w:cs="Times New Roman"/>
          <w:sz w:val="28"/>
          <w:szCs w:val="28"/>
          <w:lang w:val="uk-UA"/>
        </w:rPr>
        <w:t>  </w:t>
      </w:r>
      <w:r w:rsidRPr="00323028">
        <w:rPr>
          <w:rFonts w:ascii="Times New Roman" w:hAnsi="Times New Roman" w:cs="Times New Roman"/>
          <w:bCs/>
          <w:sz w:val="28"/>
          <w:szCs w:val="28"/>
          <w:lang w:val="uk-UA"/>
        </w:rPr>
        <w:t>на базі ліцензій</w:t>
      </w:r>
      <w:r w:rsidRPr="00323028">
        <w:rPr>
          <w:rFonts w:ascii="Times New Roman" w:hAnsi="Times New Roman" w:cs="Times New Roman"/>
          <w:sz w:val="28"/>
          <w:szCs w:val="28"/>
          <w:lang w:val="uk-UA"/>
        </w:rPr>
        <w:t> – для кукурудзи, пшениці, ячменю, борошна та гранул із нього.</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 xml:space="preserve">Можна поглянути на торгівлю продуктами, на які ЄС надає преференції, з боку імпорту ЄС, а не зі сторони нашого експорту. Для повної картини щодо цих товарів необхідно скористатись статистикою з </w:t>
      </w:r>
      <w:proofErr w:type="spellStart"/>
      <w:r w:rsidRPr="00323028">
        <w:rPr>
          <w:rFonts w:ascii="Times New Roman" w:hAnsi="Times New Roman" w:cs="Times New Roman"/>
          <w:sz w:val="28"/>
          <w:szCs w:val="28"/>
          <w:lang w:val="uk-UA"/>
        </w:rPr>
        <w:t>Євростату</w:t>
      </w:r>
      <w:proofErr w:type="spellEnd"/>
      <w:r w:rsidRPr="00323028">
        <w:rPr>
          <w:rFonts w:ascii="Times New Roman" w:hAnsi="Times New Roman" w:cs="Times New Roman"/>
          <w:sz w:val="28"/>
          <w:szCs w:val="28"/>
          <w:lang w:val="uk-UA"/>
        </w:rPr>
        <w:t xml:space="preserve"> за 2016 рік.</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Беззаперечним фактом являється те, що по багатьох товарах, які входять до додаткових торговельних преференцій, Україна має досить значні обсяги експорту.</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 xml:space="preserve">Насамперед, це буде </w:t>
      </w:r>
      <w:proofErr w:type="spellStart"/>
      <w:r w:rsidRPr="00323028">
        <w:rPr>
          <w:rFonts w:ascii="Times New Roman" w:hAnsi="Times New Roman" w:cs="Times New Roman"/>
          <w:sz w:val="28"/>
          <w:szCs w:val="28"/>
          <w:lang w:val="uk-UA"/>
        </w:rPr>
        <w:t>агрохарчова</w:t>
      </w:r>
      <w:proofErr w:type="spellEnd"/>
      <w:r w:rsidRPr="00323028">
        <w:rPr>
          <w:rFonts w:ascii="Times New Roman" w:hAnsi="Times New Roman" w:cs="Times New Roman"/>
          <w:sz w:val="28"/>
          <w:szCs w:val="28"/>
          <w:lang w:val="uk-UA"/>
        </w:rPr>
        <w:t xml:space="preserve"> продукція. Тут у нас присутня суттєва порівняльна перевага та великі частки ринку Євросоюзу.</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При квоті в межах вільної торгівлі на 2016 рік 5 тис. тонн державами-членами ЄС було завезено 36,8 тис. тонн нашого меду. Це становить близько 19% загального імпорту меду до ЄС. Автономними преференціями пропонується нам додаткова щорічна квота на мед в обсязі 2,5 тис. тонн.</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На рахунок </w:t>
      </w:r>
      <w:r w:rsidRPr="00323028">
        <w:rPr>
          <w:rFonts w:ascii="Times New Roman" w:hAnsi="Times New Roman" w:cs="Times New Roman"/>
          <w:bCs/>
          <w:sz w:val="28"/>
          <w:szCs w:val="28"/>
          <w:lang w:val="uk-UA"/>
        </w:rPr>
        <w:t>оброблених томатів</w:t>
      </w:r>
      <w:r w:rsidRPr="00323028">
        <w:rPr>
          <w:rFonts w:ascii="Times New Roman" w:hAnsi="Times New Roman" w:cs="Times New Roman"/>
          <w:sz w:val="28"/>
          <w:szCs w:val="28"/>
          <w:lang w:val="uk-UA"/>
        </w:rPr>
        <w:t>  ситуація аналогічна. Імпорт з України становить біля 10% від загального імпорту ЄС та при квоті в рамках ПВЗВТ в 10 тис. тонн отримали додаткову квоту в рамках ДТП в обсязі 3 тис. тонн.</w:t>
      </w:r>
    </w:p>
    <w:tbl>
      <w:tblPr>
        <w:tblW w:w="7500" w:type="dxa"/>
        <w:jc w:val="center"/>
        <w:tblCellSpacing w:w="0" w:type="dxa"/>
        <w:shd w:val="clear" w:color="auto" w:fill="FFFFFF"/>
        <w:tblCellMar>
          <w:left w:w="0" w:type="dxa"/>
          <w:right w:w="0" w:type="dxa"/>
        </w:tblCellMar>
        <w:tblLook w:val="04A0" w:firstRow="1" w:lastRow="0" w:firstColumn="1" w:lastColumn="0" w:noHBand="0" w:noVBand="1"/>
      </w:tblPr>
      <w:tblGrid>
        <w:gridCol w:w="7500"/>
      </w:tblGrid>
      <w:tr w:rsidR="00323028" w:rsidRPr="00323028" w:rsidTr="00D15B13">
        <w:trPr>
          <w:tblCellSpacing w:w="0" w:type="dxa"/>
          <w:jc w:val="center"/>
        </w:trPr>
        <w:tc>
          <w:tcPr>
            <w:tcW w:w="0" w:type="auto"/>
            <w:shd w:val="clear" w:color="auto" w:fill="FFFFFF"/>
            <w:vAlign w:val="center"/>
            <w:hideMark/>
          </w:tcPr>
          <w:p w:rsidR="00323028" w:rsidRPr="00323028" w:rsidRDefault="00323028" w:rsidP="00323028">
            <w:pPr>
              <w:spacing w:after="0" w:line="360" w:lineRule="auto"/>
              <w:ind w:firstLine="709"/>
              <w:jc w:val="both"/>
              <w:rPr>
                <w:rFonts w:ascii="Times New Roman" w:hAnsi="Times New Roman" w:cs="Times New Roman"/>
                <w:i/>
                <w:sz w:val="28"/>
                <w:szCs w:val="28"/>
                <w:lang w:val="uk-UA"/>
              </w:rPr>
            </w:pPr>
          </w:p>
        </w:tc>
      </w:tr>
    </w:tbl>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Можливо це виглядає як незначне збільшення. Водночас не варто забувати про те, що починаючи ще із запровадження Євросоюзом у 2014 році в односторонньому порядку автономних торговельних преференцій українськими виробниками була доведена їхня конкурентоспроможність на ринку ЄС, суттєво збільшений експорт та складено конкуренцію внутрішнім виробникам держав-членів ЄС.</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 xml:space="preserve">У випадку встановлення ЄС ставки увізного мита, відмінної від 0%, Україна буде мати можливість продовжувати експорт за ставкою 0%. Крім того, </w:t>
      </w:r>
      <w:r w:rsidRPr="00323028">
        <w:rPr>
          <w:rFonts w:ascii="Times New Roman" w:hAnsi="Times New Roman" w:cs="Times New Roman"/>
          <w:sz w:val="28"/>
          <w:szCs w:val="28"/>
          <w:lang w:val="uk-UA"/>
        </w:rPr>
        <w:lastRenderedPageBreak/>
        <w:t>існують ще і глобальні квоти в рамках СОТ, якими Україна також може скористатися.</w:t>
      </w:r>
    </w:p>
    <w:p w:rsidR="00323028" w:rsidRPr="00323028" w:rsidRDefault="00323028" w:rsidP="00323028">
      <w:pPr>
        <w:spacing w:after="0" w:line="360" w:lineRule="auto"/>
        <w:ind w:firstLine="709"/>
        <w:jc w:val="both"/>
        <w:rPr>
          <w:rFonts w:ascii="Times New Roman" w:hAnsi="Times New Roman" w:cs="Times New Roman"/>
          <w:sz w:val="28"/>
          <w:szCs w:val="28"/>
        </w:rPr>
      </w:pPr>
      <w:r w:rsidRPr="00323028">
        <w:rPr>
          <w:rFonts w:ascii="Times New Roman" w:hAnsi="Times New Roman" w:cs="Times New Roman"/>
          <w:sz w:val="28"/>
          <w:szCs w:val="28"/>
          <w:lang w:val="uk-UA"/>
        </w:rPr>
        <w:t>На рахунок промислової частини додаткових торговельних преференцій, то, на жаль, українськими товарами зайнята невелика частка в імпорті ЄС (від 2% до 20%). З точки зору нашої статистики частки експорту відповідних товарів до ЄС будуть складати від 20 до 90% нашого експорту.</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Водночас преференцією у вигляді скасування увізного мита вже сьогодні, не застосовуючи домовлений в рамках ПВЗВТ перехідний період, відкриваються для наших виробників додаткові можливості. Адже вже є присутність з даними товарами на ринку ЄС.</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Для стимулювання експорту промислової продукції служить розпочатий у 2017 році в березні діалог Україна-ЄС високого рівня щодо горизонтальних питань та окремих секторів промисловості.</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Одними з ключових цілей даного діалогу являється залучення вітчизняної промисловості до європейських, глобальних та регіональних ланцюгів створення доданої вартості та розвиток кооперації з підприємствами держав-членів ЄС.</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 xml:space="preserve">Зустрічі та обговорення можливості співпрацювати за такими напрямками, як аерокосмічна галузь та </w:t>
      </w:r>
      <w:proofErr w:type="spellStart"/>
      <w:r w:rsidRPr="00323028">
        <w:rPr>
          <w:rFonts w:ascii="Times New Roman" w:hAnsi="Times New Roman" w:cs="Times New Roman"/>
          <w:sz w:val="28"/>
          <w:szCs w:val="28"/>
          <w:lang w:val="uk-UA"/>
        </w:rPr>
        <w:t>автоіндустрія</w:t>
      </w:r>
      <w:proofErr w:type="spellEnd"/>
      <w:r w:rsidRPr="00323028">
        <w:rPr>
          <w:rFonts w:ascii="Times New Roman" w:hAnsi="Times New Roman" w:cs="Times New Roman"/>
          <w:sz w:val="28"/>
          <w:szCs w:val="28"/>
          <w:lang w:val="uk-UA"/>
        </w:rPr>
        <w:t xml:space="preserve"> вже відбулися. До кінця року планувалося проведення зустрічей за напрямками легкої та видобувної промисловості. Заплановані також обговорення за напрямками машино- та суднобудування.</w:t>
      </w:r>
    </w:p>
    <w:p w:rsidR="00323028" w:rsidRPr="00323028" w:rsidRDefault="009B501F" w:rsidP="00323028">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323028" w:rsidRPr="00323028">
        <w:rPr>
          <w:rFonts w:ascii="Times New Roman" w:hAnsi="Times New Roman" w:cs="Times New Roman"/>
          <w:sz w:val="28"/>
          <w:szCs w:val="28"/>
          <w:lang w:val="uk-UA"/>
        </w:rPr>
        <w:t>країнськими виробниками використовуються можливості експорту в рамках тільки 26 із 40 доступних тарифних квот. Можливості експорту промислової продукції використовуються також не повною мірою.</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Необхідно здійснювати  нарощення обсягів експорту до ЄС, відходити від експортування виключно сировинних товарів та експортувати товари з високим ступенем обробки.</w:t>
      </w:r>
    </w:p>
    <w:p w:rsidR="00323028" w:rsidRPr="00323028"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lastRenderedPageBreak/>
        <w:t>Згідно статистики бачимо, що європейські споживачі купують наші товари. Тому, українськими виробниками повинна експортуватися до ЄС готова продукція замість сировини та напівфабрикатів [</w:t>
      </w:r>
      <w:r w:rsidR="00C21C96">
        <w:rPr>
          <w:rFonts w:ascii="Times New Roman" w:hAnsi="Times New Roman" w:cs="Times New Roman"/>
          <w:sz w:val="28"/>
          <w:szCs w:val="28"/>
          <w:lang w:val="uk-UA"/>
        </w:rPr>
        <w:t>6</w:t>
      </w:r>
      <w:r w:rsidRPr="00323028">
        <w:rPr>
          <w:rFonts w:ascii="Times New Roman" w:hAnsi="Times New Roman" w:cs="Times New Roman"/>
          <w:sz w:val="28"/>
          <w:szCs w:val="28"/>
          <w:lang w:val="uk-UA"/>
        </w:rPr>
        <w:t>].</w:t>
      </w:r>
    </w:p>
    <w:p w:rsidR="002A51ED" w:rsidRDefault="00323028" w:rsidP="00323028">
      <w:pPr>
        <w:spacing w:after="0" w:line="360" w:lineRule="auto"/>
        <w:ind w:firstLine="709"/>
        <w:jc w:val="both"/>
        <w:rPr>
          <w:rFonts w:ascii="Times New Roman" w:hAnsi="Times New Roman" w:cs="Times New Roman"/>
          <w:sz w:val="28"/>
          <w:szCs w:val="28"/>
          <w:lang w:val="uk-UA"/>
        </w:rPr>
      </w:pPr>
      <w:r w:rsidRPr="00323028">
        <w:rPr>
          <w:rFonts w:ascii="Times New Roman" w:hAnsi="Times New Roman" w:cs="Times New Roman"/>
          <w:sz w:val="28"/>
          <w:szCs w:val="28"/>
          <w:lang w:val="uk-UA"/>
        </w:rPr>
        <w:t>Прийняття такого рішення та його втілення залежить виключно від українських виробників та експортерів.</w:t>
      </w:r>
    </w:p>
    <w:p w:rsidR="00E01D0C" w:rsidRPr="00B47DC9" w:rsidRDefault="00E01D0C" w:rsidP="00E01D0C">
      <w:pPr>
        <w:spacing w:after="0" w:line="360" w:lineRule="auto"/>
        <w:ind w:firstLine="709"/>
        <w:jc w:val="both"/>
        <w:rPr>
          <w:rFonts w:ascii="Times New Roman" w:hAnsi="Times New Roman" w:cs="Times New Roman"/>
          <w:sz w:val="28"/>
          <w:szCs w:val="28"/>
          <w:lang w:val="uk-UA"/>
        </w:rPr>
      </w:pPr>
      <w:r w:rsidRPr="008E6D34">
        <w:rPr>
          <w:rFonts w:ascii="Times New Roman" w:hAnsi="Times New Roman" w:cs="Times New Roman"/>
          <w:sz w:val="28"/>
          <w:szCs w:val="28"/>
          <w:lang w:val="uk-UA"/>
        </w:rPr>
        <w:t>Призначенням</w:t>
      </w:r>
      <w:r w:rsidRPr="008E6D34">
        <w:rPr>
          <w:rFonts w:ascii="Times New Roman" w:hAnsi="Times New Roman" w:cs="Times New Roman"/>
          <w:bCs/>
          <w:sz w:val="28"/>
          <w:szCs w:val="28"/>
          <w:lang w:val="uk-UA"/>
        </w:rPr>
        <w:t xml:space="preserve"> </w:t>
      </w:r>
      <w:proofErr w:type="spellStart"/>
      <w:r w:rsidRPr="008E6D34">
        <w:rPr>
          <w:rFonts w:ascii="Times New Roman" w:hAnsi="Times New Roman" w:cs="Times New Roman"/>
          <w:bCs/>
          <w:sz w:val="28"/>
          <w:szCs w:val="28"/>
          <w:lang w:val="uk-UA"/>
        </w:rPr>
        <w:t>Генералізованої</w:t>
      </w:r>
      <w:proofErr w:type="spellEnd"/>
      <w:r w:rsidRPr="008E6D34">
        <w:rPr>
          <w:rFonts w:ascii="Times New Roman" w:hAnsi="Times New Roman" w:cs="Times New Roman"/>
          <w:bCs/>
          <w:sz w:val="28"/>
          <w:szCs w:val="28"/>
          <w:lang w:val="uk-UA"/>
        </w:rPr>
        <w:t xml:space="preserve"> системи преференцій США (</w:t>
      </w:r>
      <w:proofErr w:type="spellStart"/>
      <w:r w:rsidRPr="008E6D34">
        <w:rPr>
          <w:rFonts w:ascii="Times New Roman" w:hAnsi="Times New Roman" w:cs="Times New Roman"/>
          <w:bCs/>
          <w:sz w:val="28"/>
          <w:szCs w:val="28"/>
          <w:lang w:val="uk-UA"/>
        </w:rPr>
        <w:t>the</w:t>
      </w:r>
      <w:proofErr w:type="spellEnd"/>
      <w:r w:rsidRPr="008E6D34">
        <w:rPr>
          <w:rFonts w:ascii="Times New Roman" w:hAnsi="Times New Roman" w:cs="Times New Roman"/>
          <w:bCs/>
          <w:sz w:val="28"/>
          <w:szCs w:val="28"/>
          <w:lang w:val="uk-UA"/>
        </w:rPr>
        <w:t xml:space="preserve"> U.S. </w:t>
      </w:r>
      <w:proofErr w:type="spellStart"/>
      <w:r w:rsidRPr="008E6D34">
        <w:rPr>
          <w:rFonts w:ascii="Times New Roman" w:hAnsi="Times New Roman" w:cs="Times New Roman"/>
          <w:bCs/>
          <w:sz w:val="28"/>
          <w:szCs w:val="28"/>
          <w:lang w:val="uk-UA"/>
        </w:rPr>
        <w:t>Generalized</w:t>
      </w:r>
      <w:proofErr w:type="spellEnd"/>
      <w:r w:rsidRPr="008E6D34">
        <w:rPr>
          <w:rFonts w:ascii="Times New Roman" w:hAnsi="Times New Roman" w:cs="Times New Roman"/>
          <w:bCs/>
          <w:sz w:val="28"/>
          <w:szCs w:val="28"/>
          <w:lang w:val="uk-UA"/>
        </w:rPr>
        <w:t xml:space="preserve"> </w:t>
      </w:r>
      <w:proofErr w:type="spellStart"/>
      <w:r w:rsidRPr="008E6D34">
        <w:rPr>
          <w:rFonts w:ascii="Times New Roman" w:hAnsi="Times New Roman" w:cs="Times New Roman"/>
          <w:bCs/>
          <w:sz w:val="28"/>
          <w:szCs w:val="28"/>
          <w:lang w:val="uk-UA"/>
        </w:rPr>
        <w:t>System</w:t>
      </w:r>
      <w:proofErr w:type="spellEnd"/>
      <w:r w:rsidRPr="008E6D34">
        <w:rPr>
          <w:rFonts w:ascii="Times New Roman" w:hAnsi="Times New Roman" w:cs="Times New Roman"/>
          <w:bCs/>
          <w:sz w:val="28"/>
          <w:szCs w:val="28"/>
          <w:lang w:val="uk-UA"/>
        </w:rPr>
        <w:t xml:space="preserve"> </w:t>
      </w:r>
      <w:proofErr w:type="spellStart"/>
      <w:r w:rsidRPr="008E6D34">
        <w:rPr>
          <w:rFonts w:ascii="Times New Roman" w:hAnsi="Times New Roman" w:cs="Times New Roman"/>
          <w:bCs/>
          <w:sz w:val="28"/>
          <w:szCs w:val="28"/>
          <w:lang w:val="uk-UA"/>
        </w:rPr>
        <w:t>of</w:t>
      </w:r>
      <w:proofErr w:type="spellEnd"/>
      <w:r w:rsidRPr="008E6D34">
        <w:rPr>
          <w:rFonts w:ascii="Times New Roman" w:hAnsi="Times New Roman" w:cs="Times New Roman"/>
          <w:bCs/>
          <w:sz w:val="28"/>
          <w:szCs w:val="28"/>
          <w:lang w:val="uk-UA"/>
        </w:rPr>
        <w:t xml:space="preserve"> </w:t>
      </w:r>
      <w:proofErr w:type="spellStart"/>
      <w:r w:rsidRPr="008E6D34">
        <w:rPr>
          <w:rFonts w:ascii="Times New Roman" w:hAnsi="Times New Roman" w:cs="Times New Roman"/>
          <w:bCs/>
          <w:sz w:val="28"/>
          <w:szCs w:val="28"/>
          <w:lang w:val="uk-UA"/>
        </w:rPr>
        <w:t>Preference</w:t>
      </w:r>
      <w:proofErr w:type="spellEnd"/>
      <w:r w:rsidRPr="008E6D34">
        <w:rPr>
          <w:rFonts w:ascii="Times New Roman" w:hAnsi="Times New Roman" w:cs="Times New Roman"/>
          <w:bCs/>
          <w:sz w:val="28"/>
          <w:szCs w:val="28"/>
          <w:lang w:val="uk-UA"/>
        </w:rPr>
        <w:t xml:space="preserve"> – GSP/ГСП)</w:t>
      </w:r>
      <w:r w:rsidRPr="008E6D34">
        <w:rPr>
          <w:rFonts w:ascii="Times New Roman" w:hAnsi="Times New Roman" w:cs="Times New Roman"/>
          <w:sz w:val="28"/>
          <w:szCs w:val="28"/>
          <w:lang w:val="uk-UA"/>
        </w:rPr>
        <w:t>  являється сприяння</w:t>
      </w:r>
      <w:r w:rsidRPr="00B92BC9">
        <w:rPr>
          <w:rFonts w:ascii="Times New Roman" w:hAnsi="Times New Roman" w:cs="Times New Roman"/>
          <w:sz w:val="28"/>
          <w:szCs w:val="28"/>
          <w:lang w:val="uk-UA"/>
        </w:rPr>
        <w:t xml:space="preserve"> економічному зростанню в країнах, які розвиваються, наданням пільгового безмитного режиму ввезення на територію США біля 5 тисяч видів товарів із визначених американським урядом країн-</w:t>
      </w:r>
      <w:proofErr w:type="spellStart"/>
      <w:r w:rsidRPr="00B92BC9">
        <w:rPr>
          <w:rFonts w:ascii="Times New Roman" w:hAnsi="Times New Roman" w:cs="Times New Roman"/>
          <w:sz w:val="28"/>
          <w:szCs w:val="28"/>
          <w:lang w:val="uk-UA"/>
        </w:rPr>
        <w:t>бенефіціарів</w:t>
      </w:r>
      <w:proofErr w:type="spellEnd"/>
      <w:r w:rsidRPr="00B92BC9">
        <w:rPr>
          <w:rFonts w:ascii="Times New Roman" w:hAnsi="Times New Roman" w:cs="Times New Roman"/>
          <w:sz w:val="28"/>
          <w:szCs w:val="28"/>
          <w:lang w:val="uk-UA"/>
        </w:rPr>
        <w:t xml:space="preserve"> ГСП (120 країн і територій, в тому числі і Україна). </w:t>
      </w:r>
      <w:r>
        <w:rPr>
          <w:rFonts w:ascii="Times New Roman" w:hAnsi="Times New Roman" w:cs="Times New Roman"/>
          <w:sz w:val="28"/>
          <w:szCs w:val="28"/>
          <w:lang w:val="uk-UA"/>
        </w:rPr>
        <w:t>П</w:t>
      </w:r>
      <w:proofErr w:type="spellStart"/>
      <w:r w:rsidRPr="00B47DC9">
        <w:rPr>
          <w:rFonts w:ascii="Times New Roman" w:hAnsi="Times New Roman" w:cs="Times New Roman"/>
          <w:sz w:val="28"/>
          <w:szCs w:val="28"/>
        </w:rPr>
        <w:t>риблизно</w:t>
      </w:r>
      <w:proofErr w:type="spellEnd"/>
      <w:r w:rsidRPr="00B47DC9">
        <w:rPr>
          <w:rFonts w:ascii="Times New Roman" w:hAnsi="Times New Roman" w:cs="Times New Roman"/>
          <w:sz w:val="28"/>
          <w:szCs w:val="28"/>
        </w:rPr>
        <w:t xml:space="preserve"> 3500 з них </w:t>
      </w:r>
      <w:proofErr w:type="spellStart"/>
      <w:r w:rsidRPr="00B47DC9">
        <w:rPr>
          <w:rFonts w:ascii="Times New Roman" w:hAnsi="Times New Roman" w:cs="Times New Roman"/>
          <w:sz w:val="28"/>
          <w:szCs w:val="28"/>
        </w:rPr>
        <w:t>доступні</w:t>
      </w:r>
      <w:proofErr w:type="spellEnd"/>
      <w:r w:rsidRPr="00B47DC9">
        <w:rPr>
          <w:rFonts w:ascii="Times New Roman" w:hAnsi="Times New Roman" w:cs="Times New Roman"/>
          <w:sz w:val="28"/>
          <w:szCs w:val="28"/>
        </w:rPr>
        <w:t xml:space="preserve"> </w:t>
      </w:r>
      <w:proofErr w:type="spellStart"/>
      <w:r w:rsidRPr="00B47DC9">
        <w:rPr>
          <w:rFonts w:ascii="Times New Roman" w:hAnsi="Times New Roman" w:cs="Times New Roman"/>
          <w:sz w:val="28"/>
          <w:szCs w:val="28"/>
        </w:rPr>
        <w:t>всім</w:t>
      </w:r>
      <w:proofErr w:type="spellEnd"/>
      <w:r w:rsidRPr="00B47DC9">
        <w:rPr>
          <w:rFonts w:ascii="Times New Roman" w:hAnsi="Times New Roman" w:cs="Times New Roman"/>
          <w:sz w:val="28"/>
          <w:szCs w:val="28"/>
        </w:rPr>
        <w:t xml:space="preserve"> </w:t>
      </w:r>
      <w:proofErr w:type="spellStart"/>
      <w:r w:rsidRPr="00B47DC9">
        <w:rPr>
          <w:rFonts w:ascii="Times New Roman" w:hAnsi="Times New Roman" w:cs="Times New Roman"/>
          <w:sz w:val="28"/>
          <w:szCs w:val="28"/>
        </w:rPr>
        <w:t>країнам</w:t>
      </w:r>
      <w:proofErr w:type="spellEnd"/>
      <w:r w:rsidRPr="00B47DC9">
        <w:rPr>
          <w:rFonts w:ascii="Times New Roman" w:hAnsi="Times New Roman" w:cs="Times New Roman"/>
          <w:sz w:val="28"/>
          <w:szCs w:val="28"/>
        </w:rPr>
        <w:t xml:space="preserve"> ГСП, а </w:t>
      </w:r>
      <w:proofErr w:type="spellStart"/>
      <w:r w:rsidRPr="00B47DC9">
        <w:rPr>
          <w:rFonts w:ascii="Times New Roman" w:hAnsi="Times New Roman" w:cs="Times New Roman"/>
          <w:sz w:val="28"/>
          <w:szCs w:val="28"/>
        </w:rPr>
        <w:t>приблизно</w:t>
      </w:r>
      <w:proofErr w:type="spellEnd"/>
      <w:r w:rsidRPr="00B47DC9">
        <w:rPr>
          <w:rFonts w:ascii="Times New Roman" w:hAnsi="Times New Roman" w:cs="Times New Roman"/>
          <w:sz w:val="28"/>
          <w:szCs w:val="28"/>
        </w:rPr>
        <w:t xml:space="preserve"> 1500 з них </w:t>
      </w:r>
      <w:proofErr w:type="spellStart"/>
      <w:r w:rsidRPr="00B47DC9">
        <w:rPr>
          <w:rFonts w:ascii="Times New Roman" w:hAnsi="Times New Roman" w:cs="Times New Roman"/>
          <w:sz w:val="28"/>
          <w:szCs w:val="28"/>
        </w:rPr>
        <w:t>доступні</w:t>
      </w:r>
      <w:proofErr w:type="spellEnd"/>
      <w:r w:rsidRPr="00B47DC9">
        <w:rPr>
          <w:rFonts w:ascii="Times New Roman" w:hAnsi="Times New Roman" w:cs="Times New Roman"/>
          <w:sz w:val="28"/>
          <w:szCs w:val="28"/>
        </w:rPr>
        <w:t xml:space="preserve"> </w:t>
      </w:r>
      <w:proofErr w:type="spellStart"/>
      <w:r w:rsidRPr="00B47DC9">
        <w:rPr>
          <w:rFonts w:ascii="Times New Roman" w:hAnsi="Times New Roman" w:cs="Times New Roman"/>
          <w:sz w:val="28"/>
          <w:szCs w:val="28"/>
        </w:rPr>
        <w:t>виключно</w:t>
      </w:r>
      <w:proofErr w:type="spellEnd"/>
      <w:r w:rsidRPr="00B47DC9">
        <w:rPr>
          <w:rFonts w:ascii="Times New Roman" w:hAnsi="Times New Roman" w:cs="Times New Roman"/>
          <w:sz w:val="28"/>
          <w:szCs w:val="28"/>
        </w:rPr>
        <w:t xml:space="preserve"> для </w:t>
      </w:r>
      <w:proofErr w:type="spellStart"/>
      <w:r w:rsidRPr="00B47DC9">
        <w:rPr>
          <w:rFonts w:ascii="Times New Roman" w:hAnsi="Times New Roman" w:cs="Times New Roman"/>
          <w:sz w:val="28"/>
          <w:szCs w:val="28"/>
        </w:rPr>
        <w:t>найменш</w:t>
      </w:r>
      <w:proofErr w:type="spellEnd"/>
      <w:r w:rsidRPr="00B47DC9">
        <w:rPr>
          <w:rFonts w:ascii="Times New Roman" w:hAnsi="Times New Roman" w:cs="Times New Roman"/>
          <w:sz w:val="28"/>
          <w:szCs w:val="28"/>
        </w:rPr>
        <w:t xml:space="preserve"> </w:t>
      </w:r>
      <w:proofErr w:type="spellStart"/>
      <w:r w:rsidRPr="00B47DC9">
        <w:rPr>
          <w:rFonts w:ascii="Times New Roman" w:hAnsi="Times New Roman" w:cs="Times New Roman"/>
          <w:sz w:val="28"/>
          <w:szCs w:val="28"/>
        </w:rPr>
        <w:t>розвинених</w:t>
      </w:r>
      <w:proofErr w:type="spellEnd"/>
      <w:r w:rsidRPr="00B47DC9">
        <w:rPr>
          <w:rFonts w:ascii="Times New Roman" w:hAnsi="Times New Roman" w:cs="Times New Roman"/>
          <w:sz w:val="28"/>
          <w:szCs w:val="28"/>
        </w:rPr>
        <w:t xml:space="preserve"> </w:t>
      </w:r>
      <w:proofErr w:type="spellStart"/>
      <w:r w:rsidRPr="00B47DC9">
        <w:rPr>
          <w:rFonts w:ascii="Times New Roman" w:hAnsi="Times New Roman" w:cs="Times New Roman"/>
          <w:sz w:val="28"/>
          <w:szCs w:val="28"/>
        </w:rPr>
        <w:t>країн-бенефіціарів</w:t>
      </w:r>
      <w:proofErr w:type="spellEnd"/>
      <w:r w:rsidR="00AC3025">
        <w:rPr>
          <w:rFonts w:ascii="Times New Roman" w:hAnsi="Times New Roman" w:cs="Times New Roman"/>
          <w:sz w:val="28"/>
          <w:szCs w:val="28"/>
          <w:lang w:val="uk-UA"/>
        </w:rPr>
        <w:t xml:space="preserve"> [</w:t>
      </w:r>
      <w:r w:rsidR="00C21C96">
        <w:rPr>
          <w:rFonts w:ascii="Times New Roman" w:hAnsi="Times New Roman" w:cs="Times New Roman"/>
          <w:sz w:val="28"/>
          <w:szCs w:val="28"/>
          <w:lang w:val="uk-UA"/>
        </w:rPr>
        <w:t>7</w:t>
      </w:r>
      <w:r>
        <w:rPr>
          <w:rFonts w:ascii="Times New Roman" w:hAnsi="Times New Roman" w:cs="Times New Roman"/>
          <w:sz w:val="28"/>
          <w:szCs w:val="28"/>
          <w:lang w:val="uk-UA"/>
        </w:rPr>
        <w:t>].</w:t>
      </w: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sidRPr="00B92BC9">
        <w:rPr>
          <w:rFonts w:ascii="Times New Roman" w:hAnsi="Times New Roman" w:cs="Times New Roman"/>
          <w:sz w:val="28"/>
          <w:szCs w:val="28"/>
          <w:lang w:val="uk-UA"/>
        </w:rPr>
        <w:t>ГСП була заснована 1976 року згідно із Законом США “Про торгівлю” 1974 року. Після перерви на два роки, яка виникла у зв’язку із завершенням строку чинності ГСП 1 серпня 2013 року автоматично припинила свою дію, 29 червня 2015 року Президентом США Б. Обамою був підписаний прийнятий Конгресом Закон “Про розширення торгових преференцій” (</w:t>
      </w:r>
      <w:proofErr w:type="spellStart"/>
      <w:r w:rsidRPr="00B92BC9">
        <w:rPr>
          <w:rFonts w:ascii="Times New Roman" w:hAnsi="Times New Roman" w:cs="Times New Roman"/>
          <w:sz w:val="28"/>
          <w:szCs w:val="28"/>
          <w:lang w:val="uk-UA"/>
        </w:rPr>
        <w:t>Trade</w:t>
      </w:r>
      <w:proofErr w:type="spellEnd"/>
      <w:r w:rsidRPr="00B92BC9">
        <w:rPr>
          <w:rFonts w:ascii="Times New Roman" w:hAnsi="Times New Roman" w:cs="Times New Roman"/>
          <w:sz w:val="28"/>
          <w:szCs w:val="28"/>
          <w:lang w:val="uk-UA"/>
        </w:rPr>
        <w:t xml:space="preserve"> </w:t>
      </w:r>
      <w:proofErr w:type="spellStart"/>
      <w:r w:rsidRPr="00B92BC9">
        <w:rPr>
          <w:rFonts w:ascii="Times New Roman" w:hAnsi="Times New Roman" w:cs="Times New Roman"/>
          <w:sz w:val="28"/>
          <w:szCs w:val="28"/>
          <w:lang w:val="uk-UA"/>
        </w:rPr>
        <w:t>Preferences</w:t>
      </w:r>
      <w:proofErr w:type="spellEnd"/>
      <w:r w:rsidRPr="00B92BC9">
        <w:rPr>
          <w:rFonts w:ascii="Times New Roman" w:hAnsi="Times New Roman" w:cs="Times New Roman"/>
          <w:sz w:val="28"/>
          <w:szCs w:val="28"/>
          <w:lang w:val="uk-UA"/>
        </w:rPr>
        <w:t xml:space="preserve"> </w:t>
      </w:r>
      <w:proofErr w:type="spellStart"/>
      <w:r w:rsidRPr="00B92BC9">
        <w:rPr>
          <w:rFonts w:ascii="Times New Roman" w:hAnsi="Times New Roman" w:cs="Times New Roman"/>
          <w:sz w:val="28"/>
          <w:szCs w:val="28"/>
          <w:lang w:val="uk-UA"/>
        </w:rPr>
        <w:t>Extension</w:t>
      </w:r>
      <w:proofErr w:type="spellEnd"/>
      <w:r w:rsidRPr="00B92BC9">
        <w:rPr>
          <w:rFonts w:ascii="Times New Roman" w:hAnsi="Times New Roman" w:cs="Times New Roman"/>
          <w:sz w:val="28"/>
          <w:szCs w:val="28"/>
          <w:lang w:val="uk-UA"/>
        </w:rPr>
        <w:t xml:space="preserve"> </w:t>
      </w:r>
      <w:proofErr w:type="spellStart"/>
      <w:r w:rsidRPr="00B92BC9">
        <w:rPr>
          <w:rFonts w:ascii="Times New Roman" w:hAnsi="Times New Roman" w:cs="Times New Roman"/>
          <w:sz w:val="28"/>
          <w:szCs w:val="28"/>
          <w:lang w:val="uk-UA"/>
        </w:rPr>
        <w:t>Act</w:t>
      </w:r>
      <w:proofErr w:type="spellEnd"/>
      <w:r w:rsidRPr="00B92BC9">
        <w:rPr>
          <w:rFonts w:ascii="Times New Roman" w:hAnsi="Times New Roman" w:cs="Times New Roman"/>
          <w:sz w:val="28"/>
          <w:szCs w:val="28"/>
          <w:lang w:val="uk-UA"/>
        </w:rPr>
        <w:t xml:space="preserve"> 2015), який передбачав </w:t>
      </w:r>
      <w:r w:rsidRPr="00B92BC9">
        <w:rPr>
          <w:rFonts w:ascii="Times New Roman" w:hAnsi="Times New Roman" w:cs="Times New Roman"/>
          <w:bCs/>
          <w:sz w:val="28"/>
          <w:szCs w:val="28"/>
          <w:lang w:val="uk-UA"/>
        </w:rPr>
        <w:t>відновлення дії ГСП до 31 грудня 2017 року.</w:t>
      </w: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sidRPr="00B92BC9">
        <w:rPr>
          <w:rFonts w:ascii="Times New Roman" w:hAnsi="Times New Roman" w:cs="Times New Roman"/>
          <w:sz w:val="28"/>
          <w:szCs w:val="28"/>
          <w:lang w:val="uk-UA"/>
        </w:rPr>
        <w:t>Преференції програми ГСП були відновлені з 29 липня 2015 року, що </w:t>
      </w:r>
      <w:r w:rsidRPr="00B92BC9">
        <w:rPr>
          <w:rFonts w:ascii="Times New Roman" w:hAnsi="Times New Roman" w:cs="Times New Roman"/>
          <w:bCs/>
          <w:sz w:val="28"/>
          <w:szCs w:val="28"/>
          <w:lang w:val="uk-UA"/>
        </w:rPr>
        <w:t>дало можливість для безмитного вве</w:t>
      </w:r>
      <w:r w:rsidR="00CE443E">
        <w:rPr>
          <w:rFonts w:ascii="Times New Roman" w:hAnsi="Times New Roman" w:cs="Times New Roman"/>
          <w:bCs/>
          <w:sz w:val="28"/>
          <w:szCs w:val="28"/>
          <w:lang w:val="uk-UA"/>
        </w:rPr>
        <w:t>зення на територію США більше 3</w:t>
      </w:r>
      <w:r w:rsidR="00CE443E" w:rsidRPr="003022EE">
        <w:rPr>
          <w:rFonts w:ascii="Times New Roman" w:hAnsi="Times New Roman" w:cs="Times New Roman"/>
          <w:bCs/>
          <w:sz w:val="28"/>
          <w:szCs w:val="28"/>
          <w:lang w:val="uk-UA"/>
        </w:rPr>
        <w:t>,</w:t>
      </w:r>
      <w:r w:rsidRPr="00B92BC9">
        <w:rPr>
          <w:rFonts w:ascii="Times New Roman" w:hAnsi="Times New Roman" w:cs="Times New Roman"/>
          <w:bCs/>
          <w:sz w:val="28"/>
          <w:szCs w:val="28"/>
          <w:lang w:val="uk-UA"/>
        </w:rPr>
        <w:t>5</w:t>
      </w:r>
      <w:r w:rsidR="00CE443E" w:rsidRPr="003022EE">
        <w:rPr>
          <w:rFonts w:ascii="Times New Roman" w:hAnsi="Times New Roman" w:cs="Times New Roman"/>
          <w:bCs/>
          <w:sz w:val="28"/>
          <w:szCs w:val="28"/>
          <w:lang w:val="uk-UA"/>
        </w:rPr>
        <w:t xml:space="preserve"> </w:t>
      </w:r>
      <w:r w:rsidR="00CE443E">
        <w:rPr>
          <w:rFonts w:ascii="Times New Roman" w:hAnsi="Times New Roman" w:cs="Times New Roman"/>
          <w:bCs/>
          <w:sz w:val="28"/>
          <w:szCs w:val="28"/>
          <w:lang w:val="uk-UA"/>
        </w:rPr>
        <w:t>тисяч</w:t>
      </w:r>
      <w:r w:rsidRPr="00B92BC9">
        <w:rPr>
          <w:rFonts w:ascii="Times New Roman" w:hAnsi="Times New Roman" w:cs="Times New Roman"/>
          <w:bCs/>
          <w:sz w:val="28"/>
          <w:szCs w:val="28"/>
          <w:lang w:val="uk-UA"/>
        </w:rPr>
        <w:t xml:space="preserve"> видів товарів з нашої країни</w:t>
      </w:r>
      <w:r w:rsidRPr="00B92BC9">
        <w:rPr>
          <w:rFonts w:ascii="Times New Roman" w:hAnsi="Times New Roman" w:cs="Times New Roman"/>
          <w:sz w:val="28"/>
          <w:szCs w:val="28"/>
          <w:lang w:val="uk-UA"/>
        </w:rPr>
        <w:t>.</w:t>
      </w: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sidRPr="00B92BC9">
        <w:rPr>
          <w:rFonts w:ascii="Times New Roman" w:hAnsi="Times New Roman" w:cs="Times New Roman"/>
          <w:sz w:val="28"/>
          <w:szCs w:val="28"/>
          <w:lang w:val="uk-UA"/>
        </w:rPr>
        <w:t xml:space="preserve">До продукції, яка підпадає під безмитний режим ввезення в рамках ГСП, включається </w:t>
      </w:r>
      <w:r>
        <w:rPr>
          <w:rFonts w:ascii="Times New Roman" w:hAnsi="Times New Roman" w:cs="Times New Roman"/>
          <w:sz w:val="28"/>
          <w:szCs w:val="28"/>
          <w:lang w:val="uk-UA"/>
        </w:rPr>
        <w:t xml:space="preserve">досить </w:t>
      </w:r>
      <w:r w:rsidRPr="00B92BC9">
        <w:rPr>
          <w:rFonts w:ascii="Times New Roman" w:hAnsi="Times New Roman" w:cs="Times New Roman"/>
          <w:sz w:val="28"/>
          <w:szCs w:val="28"/>
          <w:lang w:val="uk-UA"/>
        </w:rPr>
        <w:t xml:space="preserve">широкий асортимент промислових товарів, окремі будівельні матеріали, різні види хімічних речовин та мінералів, частини до двигунів, феросплави, деякі види </w:t>
      </w:r>
      <w:r>
        <w:rPr>
          <w:rFonts w:ascii="Times New Roman" w:hAnsi="Times New Roman" w:cs="Times New Roman"/>
          <w:sz w:val="28"/>
          <w:szCs w:val="28"/>
          <w:lang w:val="uk-UA"/>
        </w:rPr>
        <w:t>рибної</w:t>
      </w:r>
      <w:r w:rsidRPr="00B92BC9">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сільськогоспод</w:t>
      </w:r>
      <w:r>
        <w:rPr>
          <w:rFonts w:ascii="Times New Roman" w:hAnsi="Times New Roman" w:cs="Times New Roman"/>
          <w:sz w:val="28"/>
          <w:szCs w:val="28"/>
          <w:lang w:val="uk-UA"/>
        </w:rPr>
        <w:t>арської продукції</w:t>
      </w:r>
      <w:r w:rsidRPr="00B92BC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sidRPr="00B92BC9">
        <w:rPr>
          <w:rFonts w:ascii="Times New Roman" w:hAnsi="Times New Roman" w:cs="Times New Roman"/>
          <w:sz w:val="28"/>
          <w:szCs w:val="28"/>
          <w:lang w:val="uk-UA"/>
        </w:rPr>
        <w:t>З</w:t>
      </w:r>
      <w:r>
        <w:rPr>
          <w:rFonts w:ascii="Times New Roman" w:hAnsi="Times New Roman" w:cs="Times New Roman"/>
          <w:sz w:val="28"/>
          <w:szCs w:val="28"/>
          <w:lang w:val="uk-UA"/>
        </w:rPr>
        <w:t>гідно</w:t>
      </w:r>
      <w:r w:rsidRPr="00B92BC9">
        <w:rPr>
          <w:rFonts w:ascii="Times New Roman" w:hAnsi="Times New Roman" w:cs="Times New Roman"/>
          <w:sz w:val="28"/>
          <w:szCs w:val="28"/>
          <w:lang w:val="uk-UA"/>
        </w:rPr>
        <w:t xml:space="preserve"> оцін</w:t>
      </w:r>
      <w:r>
        <w:rPr>
          <w:rFonts w:ascii="Times New Roman" w:hAnsi="Times New Roman" w:cs="Times New Roman"/>
          <w:sz w:val="28"/>
          <w:szCs w:val="28"/>
          <w:lang w:val="uk-UA"/>
        </w:rPr>
        <w:t>о</w:t>
      </w:r>
      <w:r w:rsidRPr="00B92BC9">
        <w:rPr>
          <w:rFonts w:ascii="Times New Roman" w:hAnsi="Times New Roman" w:cs="Times New Roman"/>
          <w:sz w:val="28"/>
          <w:szCs w:val="28"/>
          <w:lang w:val="uk-UA"/>
        </w:rPr>
        <w:t>к експертів в рамках ГСП Україн</w:t>
      </w:r>
      <w:r>
        <w:rPr>
          <w:rFonts w:ascii="Times New Roman" w:hAnsi="Times New Roman" w:cs="Times New Roman"/>
          <w:sz w:val="28"/>
          <w:szCs w:val="28"/>
          <w:lang w:val="uk-UA"/>
        </w:rPr>
        <w:t>ою</w:t>
      </w:r>
      <w:r w:rsidRPr="00B92BC9">
        <w:rPr>
          <w:rFonts w:ascii="Times New Roman" w:hAnsi="Times New Roman" w:cs="Times New Roman"/>
          <w:sz w:val="28"/>
          <w:szCs w:val="28"/>
          <w:lang w:val="uk-UA"/>
        </w:rPr>
        <w:t xml:space="preserve"> протягом 2012 – 2016 років щорічно експортувал</w:t>
      </w:r>
      <w:r>
        <w:rPr>
          <w:rFonts w:ascii="Times New Roman" w:hAnsi="Times New Roman" w:cs="Times New Roman"/>
          <w:sz w:val="28"/>
          <w:szCs w:val="28"/>
          <w:lang w:val="uk-UA"/>
        </w:rPr>
        <w:t>ося</w:t>
      </w:r>
      <w:r w:rsidRPr="00B92BC9">
        <w:rPr>
          <w:rFonts w:ascii="Times New Roman" w:hAnsi="Times New Roman" w:cs="Times New Roman"/>
          <w:sz w:val="28"/>
          <w:szCs w:val="28"/>
          <w:lang w:val="uk-UA"/>
        </w:rPr>
        <w:t xml:space="preserve"> до США товарів на суму від 26 до 70 млн. </w:t>
      </w:r>
      <w:proofErr w:type="spellStart"/>
      <w:r w:rsidRPr="00B92BC9">
        <w:rPr>
          <w:rFonts w:ascii="Times New Roman" w:hAnsi="Times New Roman" w:cs="Times New Roman"/>
          <w:sz w:val="28"/>
          <w:szCs w:val="28"/>
          <w:lang w:val="uk-UA"/>
        </w:rPr>
        <w:t>дол</w:t>
      </w:r>
      <w:proofErr w:type="spellEnd"/>
      <w:r w:rsidRPr="00B92BC9">
        <w:rPr>
          <w:rFonts w:ascii="Times New Roman" w:hAnsi="Times New Roman" w:cs="Times New Roman"/>
          <w:sz w:val="28"/>
          <w:szCs w:val="28"/>
          <w:lang w:val="uk-UA"/>
        </w:rPr>
        <w:t xml:space="preserve">. США, у </w:t>
      </w:r>
      <w:proofErr w:type="spellStart"/>
      <w:r w:rsidRPr="00B92BC9">
        <w:rPr>
          <w:rFonts w:ascii="Times New Roman" w:hAnsi="Times New Roman" w:cs="Times New Roman"/>
          <w:sz w:val="28"/>
          <w:szCs w:val="28"/>
          <w:lang w:val="uk-UA"/>
        </w:rPr>
        <w:t>т.ч</w:t>
      </w:r>
      <w:proofErr w:type="spellEnd"/>
      <w:r w:rsidRPr="00B92BC9">
        <w:rPr>
          <w:rFonts w:ascii="Times New Roman" w:hAnsi="Times New Roman" w:cs="Times New Roman"/>
          <w:sz w:val="28"/>
          <w:szCs w:val="28"/>
          <w:lang w:val="uk-UA"/>
        </w:rPr>
        <w:t xml:space="preserve">. пігменти та заготовки на основі діоксину титану, титан, сировину для кондитерських виробів, феромарганець, окремі види нафтопродуктів, </w:t>
      </w:r>
      <w:r w:rsidRPr="00B92BC9">
        <w:rPr>
          <w:rFonts w:ascii="Times New Roman" w:hAnsi="Times New Roman" w:cs="Times New Roman"/>
          <w:sz w:val="28"/>
          <w:szCs w:val="28"/>
          <w:lang w:val="uk-UA"/>
        </w:rPr>
        <w:lastRenderedPageBreak/>
        <w:t>карбід бору</w:t>
      </w:r>
      <w:r>
        <w:rPr>
          <w:rFonts w:ascii="Times New Roman" w:hAnsi="Times New Roman" w:cs="Times New Roman"/>
          <w:sz w:val="28"/>
          <w:szCs w:val="28"/>
          <w:lang w:val="uk-UA"/>
        </w:rPr>
        <w:t>,</w:t>
      </w:r>
      <w:r w:rsidRPr="007733BF">
        <w:rPr>
          <w:rFonts w:ascii="Times New Roman" w:hAnsi="Times New Roman" w:cs="Times New Roman"/>
          <w:sz w:val="28"/>
          <w:szCs w:val="28"/>
          <w:lang w:val="uk-UA"/>
        </w:rPr>
        <w:t xml:space="preserve"> </w:t>
      </w:r>
      <w:r w:rsidRPr="00B92BC9">
        <w:rPr>
          <w:rFonts w:ascii="Times New Roman" w:hAnsi="Times New Roman" w:cs="Times New Roman"/>
          <w:sz w:val="28"/>
          <w:szCs w:val="28"/>
          <w:lang w:val="uk-UA"/>
        </w:rPr>
        <w:t>вентилятори, вироби з дерева, алюміній,</w:t>
      </w:r>
      <w:r>
        <w:rPr>
          <w:rFonts w:ascii="Times New Roman" w:hAnsi="Times New Roman" w:cs="Times New Roman"/>
          <w:sz w:val="28"/>
          <w:szCs w:val="28"/>
          <w:lang w:val="uk-UA"/>
        </w:rPr>
        <w:t xml:space="preserve"> </w:t>
      </w:r>
      <w:r w:rsidRPr="00B92BC9">
        <w:rPr>
          <w:rFonts w:ascii="Times New Roman" w:hAnsi="Times New Roman" w:cs="Times New Roman"/>
          <w:sz w:val="28"/>
          <w:szCs w:val="28"/>
          <w:lang w:val="uk-UA"/>
        </w:rPr>
        <w:t>бурильні інструменти та обладнання, також окремі види оптики та шоколадної продукції тощо.</w:t>
      </w: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sidRPr="00B92BC9">
        <w:rPr>
          <w:rFonts w:ascii="Times New Roman" w:hAnsi="Times New Roman" w:cs="Times New Roman"/>
          <w:sz w:val="28"/>
          <w:szCs w:val="28"/>
          <w:lang w:val="uk-UA"/>
        </w:rPr>
        <w:t>У 2016 році в рамках цієї програми американськ</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компані</w:t>
      </w:r>
      <w:r>
        <w:rPr>
          <w:rFonts w:ascii="Times New Roman" w:hAnsi="Times New Roman" w:cs="Times New Roman"/>
          <w:sz w:val="28"/>
          <w:szCs w:val="28"/>
          <w:lang w:val="uk-UA"/>
        </w:rPr>
        <w:t>ї</w:t>
      </w:r>
      <w:r w:rsidRPr="00B92BC9">
        <w:rPr>
          <w:rFonts w:ascii="Times New Roman" w:hAnsi="Times New Roman" w:cs="Times New Roman"/>
          <w:sz w:val="28"/>
          <w:szCs w:val="28"/>
          <w:lang w:val="uk-UA"/>
        </w:rPr>
        <w:t xml:space="preserve"> імпорт</w:t>
      </w:r>
      <w:r>
        <w:rPr>
          <w:rFonts w:ascii="Times New Roman" w:hAnsi="Times New Roman" w:cs="Times New Roman"/>
          <w:sz w:val="28"/>
          <w:szCs w:val="28"/>
          <w:lang w:val="uk-UA"/>
        </w:rPr>
        <w:t>у</w:t>
      </w:r>
      <w:r w:rsidRPr="00B92BC9">
        <w:rPr>
          <w:rFonts w:ascii="Times New Roman" w:hAnsi="Times New Roman" w:cs="Times New Roman"/>
          <w:sz w:val="28"/>
          <w:szCs w:val="28"/>
          <w:lang w:val="uk-UA"/>
        </w:rPr>
        <w:t>ва</w:t>
      </w:r>
      <w:r>
        <w:rPr>
          <w:rFonts w:ascii="Times New Roman" w:hAnsi="Times New Roman" w:cs="Times New Roman"/>
          <w:sz w:val="28"/>
          <w:szCs w:val="28"/>
          <w:lang w:val="uk-UA"/>
        </w:rPr>
        <w:t>ли</w:t>
      </w:r>
      <w:r w:rsidRPr="00B92BC9">
        <w:rPr>
          <w:rFonts w:ascii="Times New Roman" w:hAnsi="Times New Roman" w:cs="Times New Roman"/>
          <w:sz w:val="28"/>
          <w:szCs w:val="28"/>
          <w:lang w:val="uk-UA"/>
        </w:rPr>
        <w:t xml:space="preserve"> товарів і сировини на суму 18,95 млрд. </w:t>
      </w:r>
      <w:proofErr w:type="spellStart"/>
      <w:r w:rsidRPr="00B92BC9">
        <w:rPr>
          <w:rFonts w:ascii="Times New Roman" w:hAnsi="Times New Roman" w:cs="Times New Roman"/>
          <w:sz w:val="28"/>
          <w:szCs w:val="28"/>
          <w:lang w:val="uk-UA"/>
        </w:rPr>
        <w:t>дол</w:t>
      </w:r>
      <w:proofErr w:type="spellEnd"/>
      <w:r w:rsidRPr="00B92BC9">
        <w:rPr>
          <w:rFonts w:ascii="Times New Roman" w:hAnsi="Times New Roman" w:cs="Times New Roman"/>
          <w:sz w:val="28"/>
          <w:szCs w:val="28"/>
          <w:lang w:val="uk-UA"/>
        </w:rPr>
        <w:t xml:space="preserve">. США, з України в тому числі на суму </w:t>
      </w:r>
      <w:r>
        <w:rPr>
          <w:rFonts w:ascii="Times New Roman" w:hAnsi="Times New Roman" w:cs="Times New Roman"/>
          <w:sz w:val="28"/>
          <w:szCs w:val="28"/>
          <w:lang w:val="uk-UA"/>
        </w:rPr>
        <w:t>більше</w:t>
      </w:r>
      <w:r w:rsidRPr="00B92BC9">
        <w:rPr>
          <w:rFonts w:ascii="Times New Roman" w:hAnsi="Times New Roman" w:cs="Times New Roman"/>
          <w:sz w:val="28"/>
          <w:szCs w:val="28"/>
          <w:lang w:val="uk-UA"/>
        </w:rPr>
        <w:t xml:space="preserve"> 56 млн. </w:t>
      </w:r>
      <w:proofErr w:type="spellStart"/>
      <w:r w:rsidRPr="00B92BC9">
        <w:rPr>
          <w:rFonts w:ascii="Times New Roman" w:hAnsi="Times New Roman" w:cs="Times New Roman"/>
          <w:sz w:val="28"/>
          <w:szCs w:val="28"/>
          <w:lang w:val="uk-UA"/>
        </w:rPr>
        <w:t>дол</w:t>
      </w:r>
      <w:proofErr w:type="spellEnd"/>
      <w:r w:rsidRPr="00B92BC9">
        <w:rPr>
          <w:rFonts w:ascii="Times New Roman" w:hAnsi="Times New Roman" w:cs="Times New Roman"/>
          <w:sz w:val="28"/>
          <w:szCs w:val="28"/>
          <w:lang w:val="uk-UA"/>
        </w:rPr>
        <w:t>. США (що скла</w:t>
      </w:r>
      <w:r>
        <w:rPr>
          <w:rFonts w:ascii="Times New Roman" w:hAnsi="Times New Roman" w:cs="Times New Roman"/>
          <w:sz w:val="28"/>
          <w:szCs w:val="28"/>
          <w:lang w:val="uk-UA"/>
        </w:rPr>
        <w:t>ло</w:t>
      </w:r>
      <w:r w:rsidRPr="00B92BC9">
        <w:rPr>
          <w:rFonts w:ascii="Times New Roman" w:hAnsi="Times New Roman" w:cs="Times New Roman"/>
          <w:sz w:val="28"/>
          <w:szCs w:val="28"/>
          <w:lang w:val="uk-UA"/>
        </w:rPr>
        <w:t xml:space="preserve"> 9,1% від загального імпорту з України – 609 млн. </w:t>
      </w:r>
      <w:proofErr w:type="spellStart"/>
      <w:r w:rsidRPr="00B92BC9">
        <w:rPr>
          <w:rFonts w:ascii="Times New Roman" w:hAnsi="Times New Roman" w:cs="Times New Roman"/>
          <w:sz w:val="28"/>
          <w:szCs w:val="28"/>
          <w:lang w:val="uk-UA"/>
        </w:rPr>
        <w:t>дол</w:t>
      </w:r>
      <w:proofErr w:type="spellEnd"/>
      <w:r w:rsidRPr="00B92BC9">
        <w:rPr>
          <w:rFonts w:ascii="Times New Roman" w:hAnsi="Times New Roman" w:cs="Times New Roman"/>
          <w:sz w:val="28"/>
          <w:szCs w:val="28"/>
          <w:lang w:val="uk-UA"/>
        </w:rPr>
        <w:t>. США).</w:t>
      </w: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B92BC9">
        <w:rPr>
          <w:rFonts w:ascii="Times New Roman" w:hAnsi="Times New Roman" w:cs="Times New Roman"/>
          <w:sz w:val="28"/>
          <w:szCs w:val="28"/>
          <w:lang w:val="uk-UA"/>
        </w:rPr>
        <w:t>лагоджен</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та цілеспрямован</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ді</w:t>
      </w:r>
      <w:r>
        <w:rPr>
          <w:rFonts w:ascii="Times New Roman" w:hAnsi="Times New Roman" w:cs="Times New Roman"/>
          <w:sz w:val="28"/>
          <w:szCs w:val="28"/>
          <w:lang w:val="uk-UA"/>
        </w:rPr>
        <w:t>ї</w:t>
      </w:r>
      <w:r w:rsidRPr="00B92B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посприяли </w:t>
      </w:r>
      <w:r w:rsidRPr="00B92BC9">
        <w:rPr>
          <w:rFonts w:ascii="Times New Roman" w:hAnsi="Times New Roman" w:cs="Times New Roman"/>
          <w:sz w:val="28"/>
          <w:szCs w:val="28"/>
          <w:lang w:val="uk-UA"/>
        </w:rPr>
        <w:t>прийнят</w:t>
      </w:r>
      <w:r>
        <w:rPr>
          <w:rFonts w:ascii="Times New Roman" w:hAnsi="Times New Roman" w:cs="Times New Roman"/>
          <w:sz w:val="28"/>
          <w:szCs w:val="28"/>
          <w:lang w:val="uk-UA"/>
        </w:rPr>
        <w:t>тю</w:t>
      </w:r>
      <w:r w:rsidRPr="00B92BC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92BC9">
        <w:rPr>
          <w:rFonts w:ascii="Times New Roman" w:hAnsi="Times New Roman" w:cs="Times New Roman"/>
          <w:sz w:val="28"/>
          <w:szCs w:val="28"/>
          <w:lang w:val="uk-UA"/>
        </w:rPr>
        <w:t>резидентом США Б. Обамою 30.09.2015 рішення щодо повернення низки товарів українського експорту до США під сферу дії ГСП, що нада</w:t>
      </w:r>
      <w:r>
        <w:rPr>
          <w:rFonts w:ascii="Times New Roman" w:hAnsi="Times New Roman" w:cs="Times New Roman"/>
          <w:sz w:val="28"/>
          <w:szCs w:val="28"/>
          <w:lang w:val="uk-UA"/>
        </w:rPr>
        <w:t>ло</w:t>
      </w:r>
      <w:r w:rsidRPr="00B92BC9">
        <w:rPr>
          <w:rFonts w:ascii="Times New Roman" w:hAnsi="Times New Roman" w:cs="Times New Roman"/>
          <w:sz w:val="28"/>
          <w:szCs w:val="28"/>
          <w:lang w:val="uk-UA"/>
        </w:rPr>
        <w:t xml:space="preserve"> можливість їх безмитного ввезення на територію США.</w:t>
      </w:r>
    </w:p>
    <w:p w:rsidR="00E01D0C" w:rsidRPr="002D38CB" w:rsidRDefault="00E01D0C" w:rsidP="002D38CB">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B92BC9">
        <w:rPr>
          <w:rFonts w:ascii="Times New Roman" w:hAnsi="Times New Roman" w:cs="Times New Roman"/>
          <w:sz w:val="28"/>
          <w:szCs w:val="28"/>
          <w:lang w:val="uk-UA"/>
        </w:rPr>
        <w:t>країнські товари</w:t>
      </w:r>
      <w:r>
        <w:rPr>
          <w:rFonts w:ascii="Times New Roman" w:hAnsi="Times New Roman" w:cs="Times New Roman"/>
          <w:sz w:val="28"/>
          <w:szCs w:val="28"/>
          <w:lang w:val="uk-UA"/>
        </w:rPr>
        <w:t>, які</w:t>
      </w:r>
      <w:r w:rsidRPr="00B92BC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були </w:t>
      </w:r>
      <w:r w:rsidRPr="00B92BC9">
        <w:rPr>
          <w:rFonts w:ascii="Times New Roman" w:hAnsi="Times New Roman" w:cs="Times New Roman"/>
          <w:sz w:val="28"/>
          <w:szCs w:val="28"/>
          <w:lang w:val="uk-UA"/>
        </w:rPr>
        <w:t>повернен</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B92BC9">
        <w:rPr>
          <w:rFonts w:ascii="Times New Roman" w:hAnsi="Times New Roman" w:cs="Times New Roman"/>
          <w:sz w:val="28"/>
          <w:szCs w:val="28"/>
          <w:lang w:val="uk-UA"/>
        </w:rPr>
        <w:t xml:space="preserve">ід дію ГСП </w:t>
      </w:r>
      <w:r w:rsidR="00CE443E">
        <w:rPr>
          <w:rFonts w:ascii="Times New Roman" w:hAnsi="Times New Roman" w:cs="Times New Roman"/>
          <w:sz w:val="28"/>
          <w:szCs w:val="28"/>
          <w:lang w:val="uk-UA"/>
        </w:rPr>
        <w:t>представлено в таблиці 1</w:t>
      </w:r>
      <w:r>
        <w:rPr>
          <w:rFonts w:ascii="Times New Roman" w:hAnsi="Times New Roman" w:cs="Times New Roman"/>
          <w:sz w:val="28"/>
          <w:szCs w:val="28"/>
          <w:lang w:val="uk-UA"/>
        </w:rPr>
        <w:t>.</w:t>
      </w:r>
      <w:r w:rsidRPr="00112924">
        <w:rPr>
          <w:rFonts w:ascii="Times New Roman" w:hAnsi="Times New Roman" w:cs="Times New Roman"/>
          <w:sz w:val="28"/>
          <w:szCs w:val="28"/>
          <w:lang w:val="uk-UA"/>
        </w:rPr>
        <w:t xml:space="preserve"> </w:t>
      </w:r>
      <w:r w:rsidRPr="00B92BC9">
        <w:rPr>
          <w:rFonts w:ascii="Times New Roman" w:hAnsi="Times New Roman" w:cs="Times New Roman"/>
          <w:sz w:val="28"/>
          <w:szCs w:val="28"/>
          <w:lang w:val="uk-UA"/>
        </w:rPr>
        <w:t>Зазначений крок дозвол</w:t>
      </w:r>
      <w:r>
        <w:rPr>
          <w:rFonts w:ascii="Times New Roman" w:hAnsi="Times New Roman" w:cs="Times New Roman"/>
          <w:sz w:val="28"/>
          <w:szCs w:val="28"/>
          <w:lang w:val="uk-UA"/>
        </w:rPr>
        <w:t>ив</w:t>
      </w:r>
      <w:r w:rsidRPr="00B92BC9">
        <w:rPr>
          <w:rFonts w:ascii="Times New Roman" w:hAnsi="Times New Roman" w:cs="Times New Roman"/>
          <w:sz w:val="28"/>
          <w:szCs w:val="28"/>
          <w:lang w:val="uk-UA"/>
        </w:rPr>
        <w:t xml:space="preserve"> збільшити експорт української продукції до США та нада</w:t>
      </w:r>
      <w:r>
        <w:rPr>
          <w:rFonts w:ascii="Times New Roman" w:hAnsi="Times New Roman" w:cs="Times New Roman"/>
          <w:sz w:val="28"/>
          <w:szCs w:val="28"/>
          <w:lang w:val="uk-UA"/>
        </w:rPr>
        <w:t>в</w:t>
      </w:r>
      <w:r w:rsidRPr="00B92BC9">
        <w:rPr>
          <w:rFonts w:ascii="Times New Roman" w:hAnsi="Times New Roman" w:cs="Times New Roman"/>
          <w:sz w:val="28"/>
          <w:szCs w:val="28"/>
          <w:lang w:val="uk-UA"/>
        </w:rPr>
        <w:t xml:space="preserve"> додатков</w:t>
      </w:r>
      <w:r>
        <w:rPr>
          <w:rFonts w:ascii="Times New Roman" w:hAnsi="Times New Roman" w:cs="Times New Roman"/>
          <w:sz w:val="28"/>
          <w:szCs w:val="28"/>
          <w:lang w:val="uk-UA"/>
        </w:rPr>
        <w:t>их</w:t>
      </w:r>
      <w:r w:rsidRPr="00B92BC9">
        <w:rPr>
          <w:rFonts w:ascii="Times New Roman" w:hAnsi="Times New Roman" w:cs="Times New Roman"/>
          <w:sz w:val="28"/>
          <w:szCs w:val="28"/>
          <w:lang w:val="uk-UA"/>
        </w:rPr>
        <w:t xml:space="preserve"> конкурентн</w:t>
      </w:r>
      <w:r>
        <w:rPr>
          <w:rFonts w:ascii="Times New Roman" w:hAnsi="Times New Roman" w:cs="Times New Roman"/>
          <w:sz w:val="28"/>
          <w:szCs w:val="28"/>
          <w:lang w:val="uk-UA"/>
        </w:rPr>
        <w:t>их переваг українській продукції.</w:t>
      </w:r>
    </w:p>
    <w:p w:rsidR="00E01D0C" w:rsidRDefault="00E01D0C" w:rsidP="00E01D0C">
      <w:pPr>
        <w:spacing w:after="0" w:line="360" w:lineRule="auto"/>
        <w:ind w:left="720" w:firstLine="709"/>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CE443E">
        <w:rPr>
          <w:rFonts w:ascii="Times New Roman" w:hAnsi="Times New Roman" w:cs="Times New Roman"/>
          <w:sz w:val="28"/>
          <w:szCs w:val="28"/>
          <w:lang w:val="uk-UA"/>
        </w:rPr>
        <w:t>1</w:t>
      </w:r>
    </w:p>
    <w:p w:rsidR="00E01D0C" w:rsidRPr="006877F6" w:rsidRDefault="00E01D0C" w:rsidP="00E01D0C">
      <w:pPr>
        <w:spacing w:after="0" w:line="360" w:lineRule="auto"/>
        <w:ind w:firstLine="709"/>
        <w:jc w:val="both"/>
        <w:rPr>
          <w:rFonts w:ascii="Times New Roman" w:hAnsi="Times New Roman" w:cs="Times New Roman"/>
          <w:sz w:val="28"/>
          <w:szCs w:val="28"/>
          <w:lang w:val="uk-UA"/>
        </w:rPr>
      </w:pPr>
      <w:r w:rsidRPr="006877F6">
        <w:rPr>
          <w:rFonts w:ascii="Times New Roman" w:hAnsi="Times New Roman" w:cs="Times New Roman"/>
          <w:sz w:val="28"/>
          <w:szCs w:val="28"/>
          <w:lang w:val="uk-UA"/>
        </w:rPr>
        <w:t xml:space="preserve">Українські товари, що повернені під дію </w:t>
      </w:r>
      <w:proofErr w:type="spellStart"/>
      <w:r w:rsidRPr="006877F6">
        <w:rPr>
          <w:rFonts w:ascii="Times New Roman" w:hAnsi="Times New Roman" w:cs="Times New Roman"/>
          <w:bCs/>
          <w:sz w:val="28"/>
          <w:szCs w:val="28"/>
          <w:lang w:val="uk-UA"/>
        </w:rPr>
        <w:t>Генералізованої</w:t>
      </w:r>
      <w:proofErr w:type="spellEnd"/>
      <w:r w:rsidRPr="006877F6">
        <w:rPr>
          <w:rFonts w:ascii="Times New Roman" w:hAnsi="Times New Roman" w:cs="Times New Roman"/>
          <w:bCs/>
          <w:sz w:val="28"/>
          <w:szCs w:val="28"/>
          <w:lang w:val="uk-UA"/>
        </w:rPr>
        <w:t xml:space="preserve"> системи преференцій США</w:t>
      </w:r>
      <w:r w:rsidRPr="006877F6">
        <w:rPr>
          <w:rFonts w:ascii="Times New Roman" w:hAnsi="Times New Roman" w:cs="Times New Roman"/>
          <w:sz w:val="28"/>
          <w:szCs w:val="28"/>
          <w:lang w:val="uk-UA"/>
        </w:rPr>
        <w:t xml:space="preserve"> </w:t>
      </w:r>
    </w:p>
    <w:tbl>
      <w:tblPr>
        <w:tblStyle w:val="a3"/>
        <w:tblW w:w="0" w:type="auto"/>
        <w:tblLayout w:type="fixed"/>
        <w:tblLook w:val="04A0" w:firstRow="1" w:lastRow="0" w:firstColumn="1" w:lastColumn="0" w:noHBand="0" w:noVBand="1"/>
      </w:tblPr>
      <w:tblGrid>
        <w:gridCol w:w="3652"/>
        <w:gridCol w:w="1559"/>
        <w:gridCol w:w="3544"/>
        <w:gridCol w:w="1099"/>
      </w:tblGrid>
      <w:tr w:rsidR="00E01D0C" w:rsidTr="00700422">
        <w:tc>
          <w:tcPr>
            <w:tcW w:w="3652" w:type="dxa"/>
          </w:tcPr>
          <w:p w:rsidR="00E01D0C" w:rsidRPr="00112924" w:rsidRDefault="00E01D0C" w:rsidP="00700422">
            <w:pPr>
              <w:spacing w:line="276" w:lineRule="auto"/>
              <w:jc w:val="center"/>
              <w:rPr>
                <w:rFonts w:ascii="Times New Roman" w:hAnsi="Times New Roman" w:cs="Times New Roman"/>
                <w:b/>
                <w:sz w:val="28"/>
                <w:szCs w:val="28"/>
                <w:lang w:val="uk-UA"/>
              </w:rPr>
            </w:pPr>
            <w:r w:rsidRPr="00112924">
              <w:rPr>
                <w:rFonts w:ascii="Times New Roman" w:hAnsi="Times New Roman" w:cs="Times New Roman"/>
                <w:b/>
                <w:sz w:val="28"/>
                <w:szCs w:val="28"/>
                <w:lang w:val="uk-UA"/>
              </w:rPr>
              <w:t>Назва товару</w:t>
            </w:r>
          </w:p>
        </w:tc>
        <w:tc>
          <w:tcPr>
            <w:tcW w:w="1559" w:type="dxa"/>
          </w:tcPr>
          <w:p w:rsidR="00E01D0C" w:rsidRPr="00112924" w:rsidRDefault="00E01D0C" w:rsidP="00700422">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Pr="00112924">
              <w:rPr>
                <w:rFonts w:ascii="Times New Roman" w:hAnsi="Times New Roman" w:cs="Times New Roman"/>
                <w:b/>
                <w:sz w:val="28"/>
                <w:szCs w:val="28"/>
                <w:lang w:val="uk-UA"/>
              </w:rPr>
              <w:t>од</w:t>
            </w:r>
          </w:p>
        </w:tc>
        <w:tc>
          <w:tcPr>
            <w:tcW w:w="3544" w:type="dxa"/>
          </w:tcPr>
          <w:p w:rsidR="00E01D0C" w:rsidRPr="00112924" w:rsidRDefault="00E01D0C" w:rsidP="00700422">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112924">
              <w:rPr>
                <w:rFonts w:ascii="Times New Roman" w:hAnsi="Times New Roman" w:cs="Times New Roman"/>
                <w:b/>
                <w:sz w:val="28"/>
                <w:szCs w:val="28"/>
                <w:lang w:val="uk-UA"/>
              </w:rPr>
              <w:t xml:space="preserve">бсяг поставок з України до США у 2016 році </w:t>
            </w:r>
            <w:r>
              <w:rPr>
                <w:rFonts w:ascii="Times New Roman" w:hAnsi="Times New Roman" w:cs="Times New Roman"/>
                <w:b/>
                <w:sz w:val="28"/>
                <w:szCs w:val="28"/>
                <w:lang w:val="uk-UA"/>
              </w:rPr>
              <w:t>(</w:t>
            </w:r>
            <w:proofErr w:type="spellStart"/>
            <w:r w:rsidRPr="00112924">
              <w:rPr>
                <w:rFonts w:ascii="Times New Roman" w:hAnsi="Times New Roman" w:cs="Times New Roman"/>
                <w:b/>
                <w:sz w:val="28"/>
                <w:szCs w:val="28"/>
                <w:lang w:val="uk-UA"/>
              </w:rPr>
              <w:t>дол</w:t>
            </w:r>
            <w:proofErr w:type="spellEnd"/>
            <w:r w:rsidRPr="00112924">
              <w:rPr>
                <w:rFonts w:ascii="Times New Roman" w:hAnsi="Times New Roman" w:cs="Times New Roman"/>
                <w:b/>
                <w:sz w:val="28"/>
                <w:szCs w:val="28"/>
                <w:lang w:val="uk-UA"/>
              </w:rPr>
              <w:t>. США</w:t>
            </w:r>
            <w:r>
              <w:rPr>
                <w:rFonts w:ascii="Times New Roman" w:hAnsi="Times New Roman" w:cs="Times New Roman"/>
                <w:b/>
                <w:sz w:val="28"/>
                <w:szCs w:val="28"/>
                <w:lang w:val="uk-UA"/>
              </w:rPr>
              <w:t>)</w:t>
            </w:r>
          </w:p>
        </w:tc>
        <w:tc>
          <w:tcPr>
            <w:tcW w:w="1099" w:type="dxa"/>
          </w:tcPr>
          <w:p w:rsidR="00E01D0C" w:rsidRPr="00112924" w:rsidRDefault="00E01D0C" w:rsidP="00700422">
            <w:pPr>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w:t>
            </w:r>
            <w:r w:rsidRPr="00112924">
              <w:rPr>
                <w:rFonts w:ascii="Times New Roman" w:hAnsi="Times New Roman" w:cs="Times New Roman"/>
                <w:b/>
                <w:sz w:val="28"/>
                <w:szCs w:val="28"/>
                <w:lang w:val="uk-UA"/>
              </w:rPr>
              <w:t>візне мито</w:t>
            </w:r>
            <w:r>
              <w:rPr>
                <w:rFonts w:ascii="Times New Roman" w:hAnsi="Times New Roman" w:cs="Times New Roman"/>
                <w:b/>
                <w:sz w:val="28"/>
                <w:szCs w:val="28"/>
                <w:lang w:val="uk-UA"/>
              </w:rPr>
              <w:t xml:space="preserve"> (</w:t>
            </w:r>
            <w:r w:rsidRPr="00112924">
              <w:rPr>
                <w:rFonts w:ascii="Times New Roman" w:hAnsi="Times New Roman" w:cs="Times New Roman"/>
                <w:b/>
                <w:sz w:val="28"/>
                <w:szCs w:val="28"/>
                <w:lang w:val="uk-UA"/>
              </w:rPr>
              <w:t>%</w:t>
            </w:r>
            <w:r>
              <w:rPr>
                <w:rFonts w:ascii="Times New Roman" w:hAnsi="Times New Roman" w:cs="Times New Roman"/>
                <w:b/>
                <w:sz w:val="28"/>
                <w:szCs w:val="28"/>
                <w:lang w:val="uk-UA"/>
              </w:rPr>
              <w:t>)</w:t>
            </w:r>
          </w:p>
        </w:tc>
      </w:tr>
      <w:tr w:rsidR="00E01D0C" w:rsidTr="00700422">
        <w:tc>
          <w:tcPr>
            <w:tcW w:w="3652"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рідкісні гази, крім аргону</w:t>
            </w:r>
          </w:p>
        </w:tc>
        <w:tc>
          <w:tcPr>
            <w:tcW w:w="1559"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2804.29.00</w:t>
            </w:r>
          </w:p>
        </w:tc>
        <w:tc>
          <w:tcPr>
            <w:tcW w:w="3544" w:type="dxa"/>
          </w:tcPr>
          <w:p w:rsidR="00E01D0C" w:rsidRDefault="00E01D0C" w:rsidP="00700422">
            <w:pPr>
              <w:spacing w:line="276"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понад </w:t>
            </w:r>
            <w:r w:rsidRPr="00B92BC9">
              <w:rPr>
                <w:rFonts w:ascii="Times New Roman" w:hAnsi="Times New Roman" w:cs="Times New Roman"/>
                <w:sz w:val="28"/>
                <w:szCs w:val="28"/>
                <w:lang w:val="uk-UA"/>
              </w:rPr>
              <w:t>24,7 млн. </w:t>
            </w:r>
          </w:p>
        </w:tc>
        <w:tc>
          <w:tcPr>
            <w:tcW w:w="1099"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3,7</w:t>
            </w:r>
          </w:p>
        </w:tc>
      </w:tr>
      <w:tr w:rsidR="00E01D0C" w:rsidTr="00700422">
        <w:tc>
          <w:tcPr>
            <w:tcW w:w="3652"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частини до залізничних локомотивів або моторних вагонів трамвая або рухомого складу</w:t>
            </w:r>
          </w:p>
        </w:tc>
        <w:tc>
          <w:tcPr>
            <w:tcW w:w="1559"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8607.19.03</w:t>
            </w:r>
          </w:p>
        </w:tc>
        <w:tc>
          <w:tcPr>
            <w:tcW w:w="3544"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понад 954 тис. </w:t>
            </w:r>
          </w:p>
        </w:tc>
        <w:tc>
          <w:tcPr>
            <w:tcW w:w="1099"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0,4</w:t>
            </w:r>
          </w:p>
        </w:tc>
      </w:tr>
      <w:tr w:rsidR="00E01D0C" w:rsidTr="00700422">
        <w:tc>
          <w:tcPr>
            <w:tcW w:w="3652"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макуха та інші тверді залишки виділення жирів та олії із соняшникового насіння</w:t>
            </w:r>
          </w:p>
        </w:tc>
        <w:tc>
          <w:tcPr>
            <w:tcW w:w="1559"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2306.30.00</w:t>
            </w:r>
          </w:p>
        </w:tc>
        <w:tc>
          <w:tcPr>
            <w:tcW w:w="3544"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понад  50 тис.</w:t>
            </w:r>
          </w:p>
        </w:tc>
        <w:tc>
          <w:tcPr>
            <w:tcW w:w="1099" w:type="dxa"/>
          </w:tcPr>
          <w:p w:rsidR="00E01D0C" w:rsidRDefault="00E01D0C" w:rsidP="00700422">
            <w:pPr>
              <w:spacing w:line="276" w:lineRule="auto"/>
              <w:rPr>
                <w:rFonts w:ascii="Times New Roman" w:hAnsi="Times New Roman" w:cs="Times New Roman"/>
                <w:sz w:val="28"/>
                <w:szCs w:val="28"/>
                <w:lang w:val="uk-UA"/>
              </w:rPr>
            </w:pPr>
            <w:r w:rsidRPr="00B92BC9">
              <w:rPr>
                <w:rFonts w:ascii="Times New Roman" w:hAnsi="Times New Roman" w:cs="Times New Roman"/>
                <w:sz w:val="28"/>
                <w:szCs w:val="28"/>
                <w:lang w:val="uk-UA"/>
              </w:rPr>
              <w:t>0,45 центів за кг</w:t>
            </w:r>
          </w:p>
        </w:tc>
      </w:tr>
    </w:tbl>
    <w:p w:rsidR="00E01D0C" w:rsidRDefault="00E01D0C" w:rsidP="00E01D0C">
      <w:pPr>
        <w:spacing w:after="0" w:line="360" w:lineRule="auto"/>
        <w:jc w:val="both"/>
        <w:rPr>
          <w:rFonts w:ascii="Times New Roman" w:hAnsi="Times New Roman" w:cs="Times New Roman"/>
          <w:sz w:val="28"/>
          <w:szCs w:val="28"/>
          <w:lang w:val="uk-UA"/>
        </w:rPr>
      </w:pPr>
    </w:p>
    <w:p w:rsidR="00E01D0C" w:rsidRPr="00B92BC9" w:rsidRDefault="00E01D0C" w:rsidP="00E01D0C">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B92BC9">
        <w:rPr>
          <w:rFonts w:ascii="Times New Roman" w:hAnsi="Times New Roman" w:cs="Times New Roman"/>
          <w:sz w:val="28"/>
          <w:szCs w:val="28"/>
          <w:lang w:val="uk-UA"/>
        </w:rPr>
        <w:t xml:space="preserve">а сьогодні </w:t>
      </w:r>
      <w:r>
        <w:rPr>
          <w:rFonts w:ascii="Times New Roman" w:hAnsi="Times New Roman" w:cs="Times New Roman"/>
          <w:sz w:val="28"/>
          <w:szCs w:val="28"/>
          <w:lang w:val="uk-UA"/>
        </w:rPr>
        <w:t>о</w:t>
      </w:r>
      <w:r w:rsidRPr="00B92BC9">
        <w:rPr>
          <w:rFonts w:ascii="Times New Roman" w:hAnsi="Times New Roman" w:cs="Times New Roman"/>
          <w:sz w:val="28"/>
          <w:szCs w:val="28"/>
          <w:lang w:val="uk-UA"/>
        </w:rPr>
        <w:t xml:space="preserve">дним </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з пріоритетів </w:t>
      </w:r>
      <w:proofErr w:type="spellStart"/>
      <w:r w:rsidRPr="00B92BC9">
        <w:rPr>
          <w:rFonts w:ascii="Times New Roman" w:hAnsi="Times New Roman" w:cs="Times New Roman"/>
          <w:sz w:val="28"/>
          <w:szCs w:val="28"/>
          <w:lang w:val="uk-UA"/>
        </w:rPr>
        <w:t>Мінекономрозвитку</w:t>
      </w:r>
      <w:proofErr w:type="spellEnd"/>
      <w:r w:rsidRPr="00B92BC9">
        <w:rPr>
          <w:rFonts w:ascii="Times New Roman" w:hAnsi="Times New Roman" w:cs="Times New Roman"/>
          <w:sz w:val="28"/>
          <w:szCs w:val="28"/>
          <w:lang w:val="uk-UA"/>
        </w:rPr>
        <w:t xml:space="preserve"> є </w:t>
      </w:r>
      <w:r>
        <w:rPr>
          <w:rFonts w:ascii="Times New Roman" w:hAnsi="Times New Roman" w:cs="Times New Roman"/>
          <w:sz w:val="28"/>
          <w:szCs w:val="28"/>
          <w:lang w:val="uk-UA"/>
        </w:rPr>
        <w:t xml:space="preserve">необхідність у </w:t>
      </w:r>
      <w:r w:rsidRPr="00B92BC9">
        <w:rPr>
          <w:rFonts w:ascii="Times New Roman" w:hAnsi="Times New Roman" w:cs="Times New Roman"/>
          <w:sz w:val="28"/>
          <w:szCs w:val="28"/>
          <w:lang w:val="uk-UA"/>
        </w:rPr>
        <w:t>якнайширш</w:t>
      </w:r>
      <w:r>
        <w:rPr>
          <w:rFonts w:ascii="Times New Roman" w:hAnsi="Times New Roman" w:cs="Times New Roman"/>
          <w:sz w:val="28"/>
          <w:szCs w:val="28"/>
          <w:lang w:val="uk-UA"/>
        </w:rPr>
        <w:t>ому</w:t>
      </w:r>
      <w:r w:rsidRPr="00B92BC9">
        <w:rPr>
          <w:rFonts w:ascii="Times New Roman" w:hAnsi="Times New Roman" w:cs="Times New Roman"/>
          <w:sz w:val="28"/>
          <w:szCs w:val="28"/>
          <w:lang w:val="uk-UA"/>
        </w:rPr>
        <w:t xml:space="preserve"> інформуванн</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українських товаровиробників про можливості використ</w:t>
      </w:r>
      <w:r>
        <w:rPr>
          <w:rFonts w:ascii="Times New Roman" w:hAnsi="Times New Roman" w:cs="Times New Roman"/>
          <w:sz w:val="28"/>
          <w:szCs w:val="28"/>
          <w:lang w:val="uk-UA"/>
        </w:rPr>
        <w:t>овува</w:t>
      </w:r>
      <w:r w:rsidRPr="00B92BC9">
        <w:rPr>
          <w:rFonts w:ascii="Times New Roman" w:hAnsi="Times New Roman" w:cs="Times New Roman"/>
          <w:sz w:val="28"/>
          <w:szCs w:val="28"/>
          <w:lang w:val="uk-UA"/>
        </w:rPr>
        <w:t xml:space="preserve">ння переваг </w:t>
      </w:r>
      <w:proofErr w:type="spellStart"/>
      <w:r w:rsidRPr="00B92BC9">
        <w:rPr>
          <w:rFonts w:ascii="Times New Roman" w:hAnsi="Times New Roman" w:cs="Times New Roman"/>
          <w:sz w:val="28"/>
          <w:szCs w:val="28"/>
          <w:lang w:val="uk-UA"/>
        </w:rPr>
        <w:t>Генералізованої</w:t>
      </w:r>
      <w:proofErr w:type="spellEnd"/>
      <w:r w:rsidRPr="00B92BC9">
        <w:rPr>
          <w:rFonts w:ascii="Times New Roman" w:hAnsi="Times New Roman" w:cs="Times New Roman"/>
          <w:sz w:val="28"/>
          <w:szCs w:val="28"/>
          <w:lang w:val="uk-UA"/>
        </w:rPr>
        <w:t xml:space="preserve"> системи преференцій США.</w:t>
      </w:r>
    </w:p>
    <w:p w:rsidR="00E01D0C" w:rsidRPr="00B92BC9" w:rsidRDefault="00E01D0C" w:rsidP="00E21567">
      <w:pPr>
        <w:spacing w:after="0" w:line="360" w:lineRule="auto"/>
        <w:ind w:firstLine="709"/>
        <w:jc w:val="both"/>
        <w:rPr>
          <w:rFonts w:ascii="Times New Roman" w:hAnsi="Times New Roman" w:cs="Times New Roman"/>
          <w:sz w:val="28"/>
          <w:szCs w:val="28"/>
          <w:lang w:val="uk-UA"/>
        </w:rPr>
      </w:pPr>
      <w:r w:rsidRPr="00B92BC9">
        <w:rPr>
          <w:rFonts w:ascii="Times New Roman" w:hAnsi="Times New Roman" w:cs="Times New Roman"/>
          <w:sz w:val="28"/>
          <w:szCs w:val="28"/>
          <w:lang w:val="uk-UA"/>
        </w:rPr>
        <w:lastRenderedPageBreak/>
        <w:t xml:space="preserve">Використання ГСП </w:t>
      </w:r>
      <w:r>
        <w:rPr>
          <w:rFonts w:ascii="Times New Roman" w:hAnsi="Times New Roman" w:cs="Times New Roman"/>
          <w:sz w:val="28"/>
          <w:szCs w:val="28"/>
          <w:lang w:val="uk-UA"/>
        </w:rPr>
        <w:t xml:space="preserve">здійснює </w:t>
      </w:r>
      <w:r w:rsidRPr="00B92BC9">
        <w:rPr>
          <w:rFonts w:ascii="Times New Roman" w:hAnsi="Times New Roman" w:cs="Times New Roman"/>
          <w:sz w:val="28"/>
          <w:szCs w:val="28"/>
          <w:lang w:val="uk-UA"/>
        </w:rPr>
        <w:t>суттєв</w:t>
      </w:r>
      <w:r>
        <w:rPr>
          <w:rFonts w:ascii="Times New Roman" w:hAnsi="Times New Roman" w:cs="Times New Roman"/>
          <w:sz w:val="28"/>
          <w:szCs w:val="28"/>
          <w:lang w:val="uk-UA"/>
        </w:rPr>
        <w:t>е</w:t>
      </w:r>
      <w:r w:rsidRPr="00B92BC9">
        <w:rPr>
          <w:rFonts w:ascii="Times New Roman" w:hAnsi="Times New Roman" w:cs="Times New Roman"/>
          <w:sz w:val="28"/>
          <w:szCs w:val="28"/>
          <w:lang w:val="uk-UA"/>
        </w:rPr>
        <w:t xml:space="preserve"> підвищ</w:t>
      </w:r>
      <w:r>
        <w:rPr>
          <w:rFonts w:ascii="Times New Roman" w:hAnsi="Times New Roman" w:cs="Times New Roman"/>
          <w:sz w:val="28"/>
          <w:szCs w:val="28"/>
          <w:lang w:val="uk-UA"/>
        </w:rPr>
        <w:t>ення</w:t>
      </w:r>
      <w:r w:rsidRPr="00B92BC9">
        <w:rPr>
          <w:rFonts w:ascii="Times New Roman" w:hAnsi="Times New Roman" w:cs="Times New Roman"/>
          <w:sz w:val="28"/>
          <w:szCs w:val="28"/>
          <w:lang w:val="uk-UA"/>
        </w:rPr>
        <w:t xml:space="preserve"> конкурентоспроможн</w:t>
      </w:r>
      <w:r>
        <w:rPr>
          <w:rFonts w:ascii="Times New Roman" w:hAnsi="Times New Roman" w:cs="Times New Roman"/>
          <w:sz w:val="28"/>
          <w:szCs w:val="28"/>
          <w:lang w:val="uk-UA"/>
        </w:rPr>
        <w:t>о</w:t>
      </w:r>
      <w:r w:rsidRPr="00B92BC9">
        <w:rPr>
          <w:rFonts w:ascii="Times New Roman" w:hAnsi="Times New Roman" w:cs="Times New Roman"/>
          <w:sz w:val="28"/>
          <w:szCs w:val="28"/>
          <w:lang w:val="uk-UA"/>
        </w:rPr>
        <w:t>ст</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експорту окремих груп </w:t>
      </w:r>
      <w:r>
        <w:rPr>
          <w:rFonts w:ascii="Times New Roman" w:hAnsi="Times New Roman" w:cs="Times New Roman"/>
          <w:sz w:val="28"/>
          <w:szCs w:val="28"/>
          <w:lang w:val="uk-UA"/>
        </w:rPr>
        <w:t>вітчизняних</w:t>
      </w:r>
      <w:r w:rsidRPr="00B92BC9">
        <w:rPr>
          <w:rFonts w:ascii="Times New Roman" w:hAnsi="Times New Roman" w:cs="Times New Roman"/>
          <w:sz w:val="28"/>
          <w:szCs w:val="28"/>
          <w:lang w:val="uk-UA"/>
        </w:rPr>
        <w:t xml:space="preserve"> товарів на американський ринок, оскільки </w:t>
      </w:r>
      <w:r>
        <w:rPr>
          <w:rFonts w:ascii="Times New Roman" w:hAnsi="Times New Roman" w:cs="Times New Roman"/>
          <w:sz w:val="28"/>
          <w:szCs w:val="28"/>
          <w:lang w:val="uk-UA"/>
        </w:rPr>
        <w:t xml:space="preserve">при </w:t>
      </w:r>
      <w:r w:rsidRPr="00B92BC9">
        <w:rPr>
          <w:rFonts w:ascii="Times New Roman" w:hAnsi="Times New Roman" w:cs="Times New Roman"/>
          <w:sz w:val="28"/>
          <w:szCs w:val="28"/>
          <w:lang w:val="uk-UA"/>
        </w:rPr>
        <w:t>застосуванн</w:t>
      </w:r>
      <w:r>
        <w:rPr>
          <w:rFonts w:ascii="Times New Roman" w:hAnsi="Times New Roman" w:cs="Times New Roman"/>
          <w:sz w:val="28"/>
          <w:szCs w:val="28"/>
          <w:lang w:val="uk-UA"/>
        </w:rPr>
        <w:t>і</w:t>
      </w:r>
      <w:r w:rsidRPr="00B92BC9">
        <w:rPr>
          <w:rFonts w:ascii="Times New Roman" w:hAnsi="Times New Roman" w:cs="Times New Roman"/>
          <w:sz w:val="28"/>
          <w:szCs w:val="28"/>
          <w:lang w:val="uk-UA"/>
        </w:rPr>
        <w:t xml:space="preserve"> ГСП </w:t>
      </w:r>
      <w:r>
        <w:rPr>
          <w:rFonts w:ascii="Times New Roman" w:hAnsi="Times New Roman" w:cs="Times New Roman"/>
          <w:sz w:val="28"/>
          <w:szCs w:val="28"/>
          <w:lang w:val="uk-UA"/>
        </w:rPr>
        <w:t>відбувається</w:t>
      </w:r>
      <w:r w:rsidRPr="00B92BC9">
        <w:rPr>
          <w:rFonts w:ascii="Times New Roman" w:hAnsi="Times New Roman" w:cs="Times New Roman"/>
          <w:sz w:val="28"/>
          <w:szCs w:val="28"/>
          <w:lang w:val="uk-UA"/>
        </w:rPr>
        <w:t xml:space="preserve"> зниженн</w:t>
      </w:r>
      <w:r>
        <w:rPr>
          <w:rFonts w:ascii="Times New Roman" w:hAnsi="Times New Roman" w:cs="Times New Roman"/>
          <w:sz w:val="28"/>
          <w:szCs w:val="28"/>
          <w:lang w:val="uk-UA"/>
        </w:rPr>
        <w:t>я</w:t>
      </w:r>
      <w:r w:rsidRPr="00B92BC9">
        <w:rPr>
          <w:rFonts w:ascii="Times New Roman" w:hAnsi="Times New Roman" w:cs="Times New Roman"/>
          <w:sz w:val="28"/>
          <w:szCs w:val="28"/>
          <w:lang w:val="uk-UA"/>
        </w:rPr>
        <w:t xml:space="preserve"> витрат через отримання безмитного режиму для товарів, </w:t>
      </w:r>
      <w:r>
        <w:rPr>
          <w:rFonts w:ascii="Times New Roman" w:hAnsi="Times New Roman" w:cs="Times New Roman"/>
          <w:sz w:val="28"/>
          <w:szCs w:val="28"/>
          <w:lang w:val="uk-UA"/>
        </w:rPr>
        <w:t>які</w:t>
      </w:r>
      <w:r w:rsidRPr="00B92BC9">
        <w:rPr>
          <w:rFonts w:ascii="Times New Roman" w:hAnsi="Times New Roman" w:cs="Times New Roman"/>
          <w:sz w:val="28"/>
          <w:szCs w:val="28"/>
          <w:lang w:val="uk-UA"/>
        </w:rPr>
        <w:t xml:space="preserve"> підпадають під дію ГСП.</w:t>
      </w:r>
    </w:p>
    <w:p w:rsidR="00E01D0C" w:rsidRPr="00AB7C13" w:rsidRDefault="00E01D0C" w:rsidP="00E2156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iCs/>
          <w:sz w:val="28"/>
          <w:szCs w:val="28"/>
          <w:lang w:val="uk-UA"/>
        </w:rPr>
        <w:t>Враховуючи</w:t>
      </w:r>
      <w:r w:rsidRPr="00AB7C13">
        <w:rPr>
          <w:rFonts w:ascii="Times New Roman" w:hAnsi="Times New Roman" w:cs="Times New Roman"/>
          <w:iCs/>
          <w:sz w:val="28"/>
          <w:szCs w:val="28"/>
          <w:lang w:val="uk-UA"/>
        </w:rPr>
        <w:t xml:space="preserve"> позбавлення Російської Федерації доступу до ГСП наприкінці 2014 року, як країни, яка вже не відповідає критеріям цієї програми, Україна </w:t>
      </w:r>
      <w:r>
        <w:rPr>
          <w:rFonts w:ascii="Times New Roman" w:hAnsi="Times New Roman" w:cs="Times New Roman"/>
          <w:iCs/>
          <w:sz w:val="28"/>
          <w:szCs w:val="28"/>
          <w:lang w:val="uk-UA"/>
        </w:rPr>
        <w:t>має можливість</w:t>
      </w:r>
      <w:r w:rsidRPr="00AB7C13">
        <w:rPr>
          <w:rFonts w:ascii="Times New Roman" w:hAnsi="Times New Roman" w:cs="Times New Roman"/>
          <w:iCs/>
          <w:sz w:val="28"/>
          <w:szCs w:val="28"/>
          <w:lang w:val="uk-UA"/>
        </w:rPr>
        <w:t xml:space="preserve"> претендувати на додаткові вивільнені продуктові ніші (РФ входила в десятку країн – найбільших реципієнтів пільгового режиму ГСП та щорічно </w:t>
      </w:r>
      <w:r>
        <w:rPr>
          <w:rFonts w:ascii="Times New Roman" w:hAnsi="Times New Roman" w:cs="Times New Roman"/>
          <w:iCs/>
          <w:sz w:val="28"/>
          <w:szCs w:val="28"/>
          <w:lang w:val="uk-UA"/>
        </w:rPr>
        <w:t xml:space="preserve">здійснювала </w:t>
      </w:r>
      <w:r w:rsidRPr="00AB7C13">
        <w:rPr>
          <w:rFonts w:ascii="Times New Roman" w:hAnsi="Times New Roman" w:cs="Times New Roman"/>
          <w:iCs/>
          <w:sz w:val="28"/>
          <w:szCs w:val="28"/>
          <w:lang w:val="uk-UA"/>
        </w:rPr>
        <w:t xml:space="preserve">експорт продукції на понад 0,4 млрд. </w:t>
      </w:r>
      <w:proofErr w:type="spellStart"/>
      <w:r w:rsidRPr="00AB7C13">
        <w:rPr>
          <w:rFonts w:ascii="Times New Roman" w:hAnsi="Times New Roman" w:cs="Times New Roman"/>
          <w:iCs/>
          <w:sz w:val="28"/>
          <w:szCs w:val="28"/>
          <w:lang w:val="uk-UA"/>
        </w:rPr>
        <w:t>дол</w:t>
      </w:r>
      <w:proofErr w:type="spellEnd"/>
      <w:r w:rsidRPr="00AB7C13">
        <w:rPr>
          <w:rFonts w:ascii="Times New Roman" w:hAnsi="Times New Roman" w:cs="Times New Roman"/>
          <w:iCs/>
          <w:sz w:val="28"/>
          <w:szCs w:val="28"/>
          <w:lang w:val="uk-UA"/>
        </w:rPr>
        <w:t xml:space="preserve">. США в рамках цієї програми </w:t>
      </w:r>
      <w:r>
        <w:rPr>
          <w:rFonts w:ascii="Times New Roman" w:hAnsi="Times New Roman" w:cs="Times New Roman"/>
          <w:iCs/>
          <w:sz w:val="28"/>
          <w:szCs w:val="28"/>
          <w:lang w:val="uk-UA"/>
        </w:rPr>
        <w:t>не</w:t>
      </w:r>
      <w:r w:rsidRPr="00AB7C13">
        <w:rPr>
          <w:rFonts w:ascii="Times New Roman" w:hAnsi="Times New Roman" w:cs="Times New Roman"/>
          <w:iCs/>
          <w:sz w:val="28"/>
          <w:szCs w:val="28"/>
          <w:lang w:val="uk-UA"/>
        </w:rPr>
        <w:t xml:space="preserve"> спла</w:t>
      </w:r>
      <w:r>
        <w:rPr>
          <w:rFonts w:ascii="Times New Roman" w:hAnsi="Times New Roman" w:cs="Times New Roman"/>
          <w:iCs/>
          <w:sz w:val="28"/>
          <w:szCs w:val="28"/>
          <w:lang w:val="uk-UA"/>
        </w:rPr>
        <w:t>чуючи</w:t>
      </w:r>
      <w:r w:rsidRPr="00AB7C13">
        <w:rPr>
          <w:rFonts w:ascii="Times New Roman" w:hAnsi="Times New Roman" w:cs="Times New Roman"/>
          <w:iCs/>
          <w:sz w:val="28"/>
          <w:szCs w:val="28"/>
          <w:lang w:val="uk-UA"/>
        </w:rPr>
        <w:t xml:space="preserve"> імпортн</w:t>
      </w:r>
      <w:r>
        <w:rPr>
          <w:rFonts w:ascii="Times New Roman" w:hAnsi="Times New Roman" w:cs="Times New Roman"/>
          <w:iCs/>
          <w:sz w:val="28"/>
          <w:szCs w:val="28"/>
          <w:lang w:val="uk-UA"/>
        </w:rPr>
        <w:t>е</w:t>
      </w:r>
      <w:r w:rsidRPr="00AB7C13">
        <w:rPr>
          <w:rFonts w:ascii="Times New Roman" w:hAnsi="Times New Roman" w:cs="Times New Roman"/>
          <w:iCs/>
          <w:sz w:val="28"/>
          <w:szCs w:val="28"/>
          <w:lang w:val="uk-UA"/>
        </w:rPr>
        <w:t xml:space="preserve"> мит</w:t>
      </w:r>
      <w:r>
        <w:rPr>
          <w:rFonts w:ascii="Times New Roman" w:hAnsi="Times New Roman" w:cs="Times New Roman"/>
          <w:iCs/>
          <w:sz w:val="28"/>
          <w:szCs w:val="28"/>
          <w:lang w:val="uk-UA"/>
        </w:rPr>
        <w:t>о</w:t>
      </w:r>
      <w:r w:rsidRPr="00AB7C13">
        <w:rPr>
          <w:rFonts w:ascii="Times New Roman" w:hAnsi="Times New Roman" w:cs="Times New Roman"/>
          <w:iCs/>
          <w:sz w:val="28"/>
          <w:szCs w:val="28"/>
          <w:lang w:val="uk-UA"/>
        </w:rPr>
        <w:t>).</w:t>
      </w:r>
      <w:r w:rsidRPr="00AB7C13">
        <w:rPr>
          <w:rFonts w:ascii="Times New Roman" w:hAnsi="Times New Roman" w:cs="Times New Roman"/>
          <w:sz w:val="28"/>
          <w:szCs w:val="28"/>
          <w:lang w:val="uk-UA"/>
        </w:rPr>
        <w:t xml:space="preserve"> </w:t>
      </w:r>
      <w:r w:rsidRPr="00B92BC9">
        <w:rPr>
          <w:rFonts w:ascii="Times New Roman" w:hAnsi="Times New Roman" w:cs="Times New Roman"/>
          <w:sz w:val="28"/>
          <w:szCs w:val="28"/>
          <w:lang w:val="uk-UA"/>
        </w:rPr>
        <w:t>У 2016 році частка використання Г</w:t>
      </w:r>
      <w:r>
        <w:rPr>
          <w:rFonts w:ascii="Times New Roman" w:hAnsi="Times New Roman" w:cs="Times New Roman"/>
          <w:sz w:val="28"/>
          <w:szCs w:val="28"/>
          <w:lang w:val="uk-UA"/>
        </w:rPr>
        <w:t>СП</w:t>
      </w:r>
      <w:r w:rsidRPr="00B92BC9">
        <w:rPr>
          <w:rFonts w:ascii="Times New Roman" w:hAnsi="Times New Roman" w:cs="Times New Roman"/>
          <w:sz w:val="28"/>
          <w:szCs w:val="28"/>
          <w:lang w:val="uk-UA"/>
        </w:rPr>
        <w:t xml:space="preserve"> становила 56%  від загального імпорту українськ</w:t>
      </w:r>
      <w:r>
        <w:rPr>
          <w:rFonts w:ascii="Times New Roman" w:hAnsi="Times New Roman" w:cs="Times New Roman"/>
          <w:sz w:val="28"/>
          <w:szCs w:val="28"/>
          <w:lang w:val="uk-UA"/>
        </w:rPr>
        <w:t>их товарів до США в рамках ГСП.</w:t>
      </w:r>
    </w:p>
    <w:p w:rsidR="00D67420" w:rsidRPr="002D38CB" w:rsidRDefault="00E01D0C" w:rsidP="002D38CB">
      <w:pPr>
        <w:spacing w:after="0" w:line="360" w:lineRule="auto"/>
        <w:ind w:firstLine="709"/>
        <w:jc w:val="both"/>
        <w:rPr>
          <w:rFonts w:ascii="Times New Roman" w:hAnsi="Times New Roman" w:cs="Times New Roman"/>
          <w:sz w:val="28"/>
          <w:szCs w:val="28"/>
          <w:lang w:val="uk-UA"/>
        </w:rPr>
      </w:pPr>
      <w:r w:rsidRPr="002D38CB">
        <w:rPr>
          <w:rFonts w:ascii="Times New Roman" w:hAnsi="Times New Roman" w:cs="Times New Roman"/>
          <w:sz w:val="28"/>
          <w:szCs w:val="28"/>
          <w:lang w:val="uk-UA"/>
        </w:rPr>
        <w:t>Якщо українські товари підпадають під дію ГСП, слід у повній мірі використовувати переваги цієї програми і повідомляти своїх американських партнерів про застосування ГСП під час експорту до США.</w:t>
      </w:r>
    </w:p>
    <w:p w:rsidR="002D38CB" w:rsidRPr="002D38CB" w:rsidRDefault="002D38CB" w:rsidP="002D38CB">
      <w:pPr>
        <w:spacing w:after="0" w:line="360" w:lineRule="auto"/>
        <w:ind w:firstLine="709"/>
        <w:jc w:val="both"/>
        <w:rPr>
          <w:rFonts w:ascii="Times New Roman" w:hAnsi="Times New Roman" w:cs="Times New Roman"/>
          <w:sz w:val="28"/>
          <w:szCs w:val="28"/>
          <w:lang w:val="uk-UA"/>
        </w:rPr>
      </w:pPr>
      <w:r w:rsidRPr="002D38CB">
        <w:rPr>
          <w:rFonts w:ascii="Times New Roman" w:hAnsi="Times New Roman" w:cs="Times New Roman"/>
          <w:sz w:val="28"/>
          <w:szCs w:val="28"/>
          <w:lang w:val="uk-UA"/>
        </w:rPr>
        <w:t xml:space="preserve">22 грудня </w:t>
      </w:r>
      <w:r w:rsidR="009B501F">
        <w:rPr>
          <w:rFonts w:ascii="Times New Roman" w:hAnsi="Times New Roman" w:cs="Times New Roman"/>
          <w:sz w:val="28"/>
          <w:szCs w:val="28"/>
          <w:lang w:val="uk-UA"/>
        </w:rPr>
        <w:t>2017</w:t>
      </w:r>
      <w:r w:rsidR="00AC3025">
        <w:rPr>
          <w:rFonts w:ascii="Times New Roman" w:hAnsi="Times New Roman" w:cs="Times New Roman"/>
          <w:sz w:val="28"/>
          <w:szCs w:val="28"/>
          <w:lang w:val="uk-UA"/>
        </w:rPr>
        <w:t xml:space="preserve"> </w:t>
      </w:r>
      <w:r w:rsidR="009B501F">
        <w:rPr>
          <w:rFonts w:ascii="Times New Roman" w:hAnsi="Times New Roman" w:cs="Times New Roman"/>
          <w:sz w:val="28"/>
          <w:szCs w:val="28"/>
          <w:lang w:val="uk-UA"/>
        </w:rPr>
        <w:t xml:space="preserve">р. </w:t>
      </w:r>
      <w:r w:rsidR="00AC3025">
        <w:rPr>
          <w:rFonts w:ascii="Times New Roman" w:hAnsi="Times New Roman" w:cs="Times New Roman"/>
          <w:sz w:val="28"/>
          <w:szCs w:val="28"/>
          <w:lang w:val="uk-UA"/>
        </w:rPr>
        <w:t>о</w:t>
      </w:r>
      <w:r w:rsidRPr="002D38CB">
        <w:rPr>
          <w:rFonts w:ascii="Times New Roman" w:hAnsi="Times New Roman" w:cs="Times New Roman"/>
          <w:sz w:val="28"/>
          <w:szCs w:val="28"/>
          <w:lang w:val="uk-UA"/>
        </w:rPr>
        <w:t xml:space="preserve">фіс торговельного представника США оприлюднив заяву Президента Дональда </w:t>
      </w:r>
      <w:proofErr w:type="spellStart"/>
      <w:r w:rsidRPr="002D38CB">
        <w:rPr>
          <w:rFonts w:ascii="Times New Roman" w:hAnsi="Times New Roman" w:cs="Times New Roman"/>
          <w:sz w:val="28"/>
          <w:szCs w:val="28"/>
          <w:lang w:val="uk-UA"/>
        </w:rPr>
        <w:t>Трампа</w:t>
      </w:r>
      <w:proofErr w:type="spellEnd"/>
      <w:r w:rsidRPr="002D38CB">
        <w:rPr>
          <w:rFonts w:ascii="Times New Roman" w:hAnsi="Times New Roman" w:cs="Times New Roman"/>
          <w:sz w:val="28"/>
          <w:szCs w:val="28"/>
          <w:lang w:val="uk-UA"/>
        </w:rPr>
        <w:t xml:space="preserve"> щодо доступу країн, що розвиваються, до </w:t>
      </w:r>
      <w:proofErr w:type="spellStart"/>
      <w:r w:rsidRPr="002D38CB">
        <w:rPr>
          <w:rFonts w:ascii="Times New Roman" w:hAnsi="Times New Roman" w:cs="Times New Roman"/>
          <w:sz w:val="28"/>
          <w:szCs w:val="28"/>
          <w:lang w:val="uk-UA"/>
        </w:rPr>
        <w:t>Генералізованої</w:t>
      </w:r>
      <w:proofErr w:type="spellEnd"/>
      <w:r w:rsidRPr="002D38CB">
        <w:rPr>
          <w:rFonts w:ascii="Times New Roman" w:hAnsi="Times New Roman" w:cs="Times New Roman"/>
          <w:sz w:val="28"/>
          <w:szCs w:val="28"/>
          <w:lang w:val="uk-UA"/>
        </w:rPr>
        <w:t xml:space="preserve"> системи преференцій США (GSP).</w:t>
      </w:r>
    </w:p>
    <w:p w:rsidR="002D38CB" w:rsidRPr="002D38CB" w:rsidRDefault="002D38CB" w:rsidP="00AC3025">
      <w:pPr>
        <w:spacing w:after="0" w:line="360" w:lineRule="auto"/>
        <w:ind w:firstLine="709"/>
        <w:jc w:val="both"/>
        <w:rPr>
          <w:rFonts w:ascii="Times New Roman" w:hAnsi="Times New Roman" w:cs="Times New Roman"/>
          <w:sz w:val="28"/>
          <w:szCs w:val="28"/>
          <w:lang w:val="uk-UA"/>
        </w:rPr>
      </w:pPr>
      <w:r w:rsidRPr="002D38CB">
        <w:rPr>
          <w:rFonts w:ascii="Times New Roman" w:hAnsi="Times New Roman" w:cs="Times New Roman"/>
          <w:sz w:val="28"/>
          <w:szCs w:val="28"/>
          <w:lang w:val="uk-UA"/>
        </w:rPr>
        <w:t>Адміністраці</w:t>
      </w:r>
      <w:r w:rsidR="001206B1">
        <w:rPr>
          <w:rFonts w:ascii="Times New Roman" w:hAnsi="Times New Roman" w:cs="Times New Roman"/>
          <w:sz w:val="28"/>
          <w:szCs w:val="28"/>
          <w:lang w:val="uk-UA"/>
        </w:rPr>
        <w:t>єю</w:t>
      </w:r>
      <w:r w:rsidRPr="002D38CB">
        <w:rPr>
          <w:rFonts w:ascii="Times New Roman" w:hAnsi="Times New Roman" w:cs="Times New Roman"/>
          <w:sz w:val="28"/>
          <w:szCs w:val="28"/>
          <w:lang w:val="uk-UA"/>
        </w:rPr>
        <w:t xml:space="preserve"> Президента США </w:t>
      </w:r>
      <w:r w:rsidR="001206B1">
        <w:rPr>
          <w:rFonts w:ascii="Times New Roman" w:hAnsi="Times New Roman" w:cs="Times New Roman"/>
          <w:sz w:val="28"/>
          <w:szCs w:val="28"/>
          <w:lang w:val="uk-UA"/>
        </w:rPr>
        <w:t xml:space="preserve">було </w:t>
      </w:r>
      <w:r w:rsidRPr="002D38CB">
        <w:rPr>
          <w:rFonts w:ascii="Times New Roman" w:hAnsi="Times New Roman" w:cs="Times New Roman"/>
          <w:sz w:val="28"/>
          <w:szCs w:val="28"/>
          <w:lang w:val="uk-UA"/>
        </w:rPr>
        <w:t>ухвал</w:t>
      </w:r>
      <w:r w:rsidR="001206B1">
        <w:rPr>
          <w:rFonts w:ascii="Times New Roman" w:hAnsi="Times New Roman" w:cs="Times New Roman"/>
          <w:sz w:val="28"/>
          <w:szCs w:val="28"/>
          <w:lang w:val="uk-UA"/>
        </w:rPr>
        <w:t>ено</w:t>
      </w:r>
      <w:r w:rsidRPr="002D38CB">
        <w:rPr>
          <w:rFonts w:ascii="Times New Roman" w:hAnsi="Times New Roman" w:cs="Times New Roman"/>
          <w:sz w:val="28"/>
          <w:szCs w:val="28"/>
          <w:lang w:val="uk-UA"/>
        </w:rPr>
        <w:t xml:space="preserve"> рішення про часткове призупинення преференцій у рамках GSP для України з відтермінуванням рішення на 120 днів. </w:t>
      </w:r>
    </w:p>
    <w:p w:rsidR="002D38CB" w:rsidRPr="002D38CB" w:rsidRDefault="002D38CB" w:rsidP="00AC3025">
      <w:pPr>
        <w:spacing w:after="0" w:line="360" w:lineRule="auto"/>
        <w:ind w:firstLine="709"/>
        <w:jc w:val="both"/>
        <w:rPr>
          <w:rFonts w:ascii="Times New Roman" w:hAnsi="Times New Roman" w:cs="Times New Roman"/>
          <w:sz w:val="28"/>
          <w:szCs w:val="28"/>
          <w:lang w:val="uk-UA"/>
        </w:rPr>
      </w:pPr>
      <w:r w:rsidRPr="002D38CB">
        <w:rPr>
          <w:rFonts w:ascii="Times New Roman" w:hAnsi="Times New Roman" w:cs="Times New Roman"/>
          <w:sz w:val="28"/>
          <w:szCs w:val="28"/>
          <w:lang w:val="uk-UA"/>
        </w:rPr>
        <w:t xml:space="preserve">Як відомо, однією з основних претензій США до України у рамках </w:t>
      </w:r>
      <w:r w:rsidR="00AC3025">
        <w:rPr>
          <w:rFonts w:ascii="Times New Roman" w:hAnsi="Times New Roman" w:cs="Times New Roman"/>
          <w:sz w:val="28"/>
          <w:szCs w:val="28"/>
          <w:lang w:val="uk-UA"/>
        </w:rPr>
        <w:t>“</w:t>
      </w:r>
      <w:r w:rsidRPr="002D38CB">
        <w:rPr>
          <w:rFonts w:ascii="Times New Roman" w:hAnsi="Times New Roman" w:cs="Times New Roman"/>
          <w:sz w:val="28"/>
          <w:szCs w:val="28"/>
          <w:lang w:val="uk-UA"/>
        </w:rPr>
        <w:t>Спеціальної доповіді 301</w:t>
      </w:r>
      <w:r w:rsidR="00AC3025">
        <w:rPr>
          <w:rFonts w:ascii="Times New Roman" w:hAnsi="Times New Roman" w:cs="Times New Roman"/>
          <w:sz w:val="28"/>
          <w:szCs w:val="28"/>
          <w:lang w:val="uk-UA"/>
        </w:rPr>
        <w:t>”</w:t>
      </w:r>
      <w:r w:rsidRPr="002D38CB">
        <w:rPr>
          <w:rFonts w:ascii="Times New Roman" w:hAnsi="Times New Roman" w:cs="Times New Roman"/>
          <w:sz w:val="28"/>
          <w:szCs w:val="28"/>
          <w:lang w:val="uk-UA"/>
        </w:rPr>
        <w:t xml:space="preserve"> довгий час </w:t>
      </w:r>
      <w:r w:rsidR="001206B1">
        <w:rPr>
          <w:rFonts w:ascii="Times New Roman" w:hAnsi="Times New Roman" w:cs="Times New Roman"/>
          <w:sz w:val="28"/>
          <w:szCs w:val="28"/>
          <w:lang w:val="uk-UA"/>
        </w:rPr>
        <w:t>була</w:t>
      </w:r>
      <w:r w:rsidRPr="002D38CB">
        <w:rPr>
          <w:rFonts w:ascii="Times New Roman" w:hAnsi="Times New Roman" w:cs="Times New Roman"/>
          <w:sz w:val="28"/>
          <w:szCs w:val="28"/>
          <w:lang w:val="uk-UA"/>
        </w:rPr>
        <w:t xml:space="preserve"> непрозора діяльність організацій колективного управління майновими правами у сфері авторського і суміжних прав. В рамках реформи системи захисту інтелектуальної власності 20 грудня 2017 року Уряд</w:t>
      </w:r>
      <w:r w:rsidR="001206B1">
        <w:rPr>
          <w:rFonts w:ascii="Times New Roman" w:hAnsi="Times New Roman" w:cs="Times New Roman"/>
          <w:sz w:val="28"/>
          <w:szCs w:val="28"/>
          <w:lang w:val="uk-UA"/>
        </w:rPr>
        <w:t>ом</w:t>
      </w:r>
      <w:r w:rsidRPr="002D38CB">
        <w:rPr>
          <w:rFonts w:ascii="Times New Roman" w:hAnsi="Times New Roman" w:cs="Times New Roman"/>
          <w:sz w:val="28"/>
          <w:szCs w:val="28"/>
          <w:lang w:val="uk-UA"/>
        </w:rPr>
        <w:t xml:space="preserve"> України </w:t>
      </w:r>
      <w:r w:rsidR="001206B1">
        <w:rPr>
          <w:rFonts w:ascii="Times New Roman" w:hAnsi="Times New Roman" w:cs="Times New Roman"/>
          <w:sz w:val="28"/>
          <w:szCs w:val="28"/>
          <w:lang w:val="uk-UA"/>
        </w:rPr>
        <w:t xml:space="preserve">був </w:t>
      </w:r>
      <w:r w:rsidRPr="002D38CB">
        <w:rPr>
          <w:rFonts w:ascii="Times New Roman" w:hAnsi="Times New Roman" w:cs="Times New Roman"/>
          <w:sz w:val="28"/>
          <w:szCs w:val="28"/>
          <w:lang w:val="uk-UA"/>
        </w:rPr>
        <w:t>ухвал</w:t>
      </w:r>
      <w:r w:rsidR="001206B1">
        <w:rPr>
          <w:rFonts w:ascii="Times New Roman" w:hAnsi="Times New Roman" w:cs="Times New Roman"/>
          <w:sz w:val="28"/>
          <w:szCs w:val="28"/>
          <w:lang w:val="uk-UA"/>
        </w:rPr>
        <w:t>ений</w:t>
      </w:r>
      <w:r w:rsidRPr="002D38CB">
        <w:rPr>
          <w:rFonts w:ascii="Times New Roman" w:hAnsi="Times New Roman" w:cs="Times New Roman"/>
          <w:sz w:val="28"/>
          <w:szCs w:val="28"/>
          <w:lang w:val="uk-UA"/>
        </w:rPr>
        <w:t xml:space="preserve"> законопроект </w:t>
      </w:r>
      <w:r w:rsidR="00AC3025">
        <w:rPr>
          <w:rFonts w:ascii="Times New Roman" w:hAnsi="Times New Roman" w:cs="Times New Roman"/>
          <w:sz w:val="28"/>
          <w:szCs w:val="28"/>
          <w:lang w:val="uk-UA"/>
        </w:rPr>
        <w:t>“</w:t>
      </w:r>
      <w:r w:rsidRPr="002D38CB">
        <w:rPr>
          <w:rFonts w:ascii="Times New Roman" w:hAnsi="Times New Roman" w:cs="Times New Roman"/>
          <w:sz w:val="28"/>
          <w:szCs w:val="28"/>
          <w:lang w:val="uk-UA"/>
        </w:rPr>
        <w:t>Про ефективне управління майновими правами правовласників у сфері авторського і (або) суміжних прав</w:t>
      </w:r>
      <w:r w:rsidR="00AC3025">
        <w:rPr>
          <w:rFonts w:ascii="Times New Roman" w:hAnsi="Times New Roman" w:cs="Times New Roman"/>
          <w:sz w:val="28"/>
          <w:szCs w:val="28"/>
          <w:lang w:val="uk-UA"/>
        </w:rPr>
        <w:t>” [</w:t>
      </w:r>
      <w:r w:rsidR="00C21C96">
        <w:rPr>
          <w:rFonts w:ascii="Times New Roman" w:hAnsi="Times New Roman" w:cs="Times New Roman"/>
          <w:sz w:val="28"/>
          <w:szCs w:val="28"/>
          <w:lang w:val="uk-UA"/>
        </w:rPr>
        <w:t>8</w:t>
      </w:r>
      <w:r w:rsidR="00AC3025">
        <w:rPr>
          <w:rFonts w:ascii="Times New Roman" w:hAnsi="Times New Roman" w:cs="Times New Roman"/>
          <w:sz w:val="28"/>
          <w:szCs w:val="28"/>
          <w:lang w:val="uk-UA"/>
        </w:rPr>
        <w:t>]</w:t>
      </w:r>
      <w:r w:rsidRPr="002D38CB">
        <w:rPr>
          <w:rFonts w:ascii="Times New Roman" w:hAnsi="Times New Roman" w:cs="Times New Roman"/>
          <w:sz w:val="28"/>
          <w:szCs w:val="28"/>
          <w:lang w:val="uk-UA"/>
        </w:rPr>
        <w:t>.</w:t>
      </w:r>
    </w:p>
    <w:p w:rsidR="00100FAE" w:rsidRDefault="00100FAE" w:rsidP="00100FAE">
      <w:pPr>
        <w:spacing w:after="0" w:line="360" w:lineRule="auto"/>
        <w:ind w:firstLine="709"/>
        <w:jc w:val="center"/>
        <w:rPr>
          <w:rFonts w:ascii="Times New Roman" w:hAnsi="Times New Roman" w:cs="Times New Roman"/>
          <w:b/>
          <w:bCs/>
          <w:sz w:val="28"/>
          <w:szCs w:val="28"/>
          <w:lang w:val="uk-UA"/>
        </w:rPr>
      </w:pPr>
    </w:p>
    <w:p w:rsidR="00100FAE" w:rsidRPr="003D4372" w:rsidRDefault="00100FAE" w:rsidP="00100FAE">
      <w:pPr>
        <w:tabs>
          <w:tab w:val="left" w:pos="993"/>
        </w:tabs>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lang w:val="uk-UA"/>
        </w:rPr>
        <w:lastRenderedPageBreak/>
        <w:t>Література</w:t>
      </w:r>
    </w:p>
    <w:p w:rsidR="00100FAE" w:rsidRDefault="00100FAE" w:rsidP="00100FAE">
      <w:pPr>
        <w:tabs>
          <w:tab w:val="left" w:pos="993"/>
        </w:tabs>
        <w:spacing w:after="0" w:line="360" w:lineRule="auto"/>
        <w:ind w:firstLine="709"/>
        <w:jc w:val="both"/>
        <w:rPr>
          <w:rFonts w:ascii="Times New Roman" w:hAnsi="Times New Roman" w:cs="Times New Roman"/>
          <w:sz w:val="28"/>
          <w:szCs w:val="28"/>
          <w:lang w:val="uk-UA"/>
        </w:rPr>
      </w:pPr>
    </w:p>
    <w:p w:rsidR="000314D7" w:rsidRPr="000314D7" w:rsidRDefault="006C6102"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rPr>
      </w:pPr>
      <w:r w:rsidRPr="000314D7">
        <w:rPr>
          <w:rFonts w:ascii="Times New Roman" w:hAnsi="Times New Roman" w:cs="Times New Roman"/>
          <w:sz w:val="28"/>
          <w:szCs w:val="28"/>
          <w:lang w:val="uk-UA"/>
        </w:rPr>
        <w:t>Загородній</w:t>
      </w:r>
      <w:r w:rsidR="00100FAE" w:rsidRPr="000314D7">
        <w:rPr>
          <w:rFonts w:ascii="Times New Roman" w:hAnsi="Times New Roman" w:cs="Times New Roman"/>
          <w:sz w:val="28"/>
          <w:szCs w:val="28"/>
          <w:lang w:val="uk-UA"/>
        </w:rPr>
        <w:t xml:space="preserve"> А.</w:t>
      </w:r>
      <w:r w:rsidR="001206B1" w:rsidRPr="000314D7">
        <w:rPr>
          <w:rFonts w:ascii="Times New Roman" w:hAnsi="Times New Roman" w:cs="Times New Roman"/>
          <w:sz w:val="28"/>
          <w:szCs w:val="28"/>
          <w:lang w:val="uk-UA"/>
        </w:rPr>
        <w:t xml:space="preserve"> </w:t>
      </w:r>
      <w:r w:rsidR="00100FAE" w:rsidRPr="000314D7">
        <w:rPr>
          <w:rFonts w:ascii="Times New Roman" w:hAnsi="Times New Roman" w:cs="Times New Roman"/>
          <w:sz w:val="28"/>
          <w:szCs w:val="28"/>
          <w:lang w:val="uk-UA"/>
        </w:rPr>
        <w:t>Г.</w:t>
      </w:r>
      <w:r w:rsidRPr="000314D7">
        <w:rPr>
          <w:rFonts w:ascii="Times New Roman" w:hAnsi="Times New Roman" w:cs="Times New Roman"/>
          <w:sz w:val="28"/>
          <w:szCs w:val="28"/>
          <w:lang w:val="uk-UA"/>
        </w:rPr>
        <w:t xml:space="preserve">, </w:t>
      </w:r>
      <w:proofErr w:type="spellStart"/>
      <w:r w:rsidR="00100FAE" w:rsidRPr="000314D7">
        <w:rPr>
          <w:rFonts w:ascii="Times New Roman" w:hAnsi="Times New Roman" w:cs="Times New Roman"/>
          <w:bCs/>
          <w:iCs/>
          <w:sz w:val="28"/>
          <w:szCs w:val="28"/>
        </w:rPr>
        <w:t>Фінансово-економічний</w:t>
      </w:r>
      <w:proofErr w:type="spellEnd"/>
      <w:r w:rsidR="00100FAE" w:rsidRPr="000314D7">
        <w:rPr>
          <w:rFonts w:ascii="Times New Roman" w:hAnsi="Times New Roman" w:cs="Times New Roman"/>
          <w:bCs/>
          <w:iCs/>
          <w:sz w:val="28"/>
          <w:szCs w:val="28"/>
        </w:rPr>
        <w:t xml:space="preserve"> словник</w:t>
      </w:r>
      <w:r w:rsidR="001206B1" w:rsidRPr="000314D7">
        <w:rPr>
          <w:rFonts w:ascii="Times New Roman" w:hAnsi="Times New Roman" w:cs="Times New Roman"/>
          <w:bCs/>
          <w:iCs/>
          <w:sz w:val="28"/>
          <w:szCs w:val="28"/>
          <w:lang w:val="uk-UA"/>
        </w:rPr>
        <w:t xml:space="preserve"> / А. </w:t>
      </w:r>
      <w:proofErr w:type="spellStart"/>
      <w:r w:rsidR="001206B1" w:rsidRPr="000314D7">
        <w:rPr>
          <w:rFonts w:ascii="Times New Roman" w:hAnsi="Times New Roman" w:cs="Times New Roman"/>
          <w:bCs/>
          <w:iCs/>
          <w:sz w:val="28"/>
          <w:szCs w:val="28"/>
          <w:lang w:val="uk-UA"/>
        </w:rPr>
        <w:t>Г.Загородній</w:t>
      </w:r>
      <w:proofErr w:type="spellEnd"/>
      <w:r w:rsidR="001206B1" w:rsidRPr="000314D7">
        <w:rPr>
          <w:rFonts w:ascii="Times New Roman" w:hAnsi="Times New Roman" w:cs="Times New Roman"/>
          <w:bCs/>
          <w:iCs/>
          <w:sz w:val="28"/>
          <w:szCs w:val="28"/>
          <w:lang w:val="uk-UA"/>
        </w:rPr>
        <w:t>, Г. Л. Вознюк</w:t>
      </w:r>
      <w:r w:rsidR="00100FAE" w:rsidRPr="000314D7">
        <w:rPr>
          <w:rFonts w:ascii="Times New Roman" w:hAnsi="Times New Roman" w:cs="Times New Roman"/>
          <w:bCs/>
          <w:iCs/>
          <w:sz w:val="28"/>
          <w:szCs w:val="28"/>
        </w:rPr>
        <w:t xml:space="preserve">. </w:t>
      </w:r>
      <w:r w:rsidR="009B501F" w:rsidRPr="000314D7">
        <w:rPr>
          <w:rFonts w:ascii="Times New Roman" w:hAnsi="Times New Roman" w:cs="Times New Roman"/>
          <w:bCs/>
          <w:iCs/>
          <w:sz w:val="28"/>
          <w:szCs w:val="28"/>
        </w:rPr>
        <w:t>–</w:t>
      </w:r>
      <w:r w:rsidR="00100FAE" w:rsidRPr="000314D7">
        <w:rPr>
          <w:rFonts w:ascii="Times New Roman" w:hAnsi="Times New Roman" w:cs="Times New Roman"/>
          <w:bCs/>
          <w:iCs/>
          <w:sz w:val="28"/>
          <w:szCs w:val="28"/>
        </w:rPr>
        <w:t xml:space="preserve"> К.</w:t>
      </w:r>
      <w:proofErr w:type="gramStart"/>
      <w:r w:rsidR="001206B1" w:rsidRPr="000314D7">
        <w:rPr>
          <w:rFonts w:ascii="Times New Roman" w:hAnsi="Times New Roman" w:cs="Times New Roman"/>
          <w:bCs/>
          <w:iCs/>
          <w:sz w:val="28"/>
          <w:szCs w:val="28"/>
          <w:lang w:val="uk-UA"/>
        </w:rPr>
        <w:t xml:space="preserve"> </w:t>
      </w:r>
      <w:r w:rsidR="00100FAE" w:rsidRPr="000314D7">
        <w:rPr>
          <w:rFonts w:ascii="Times New Roman" w:hAnsi="Times New Roman" w:cs="Times New Roman"/>
          <w:bCs/>
          <w:iCs/>
          <w:sz w:val="28"/>
          <w:szCs w:val="28"/>
        </w:rPr>
        <w:t>:</w:t>
      </w:r>
      <w:proofErr w:type="gramEnd"/>
      <w:r w:rsidR="00100FAE" w:rsidRPr="000314D7">
        <w:rPr>
          <w:rFonts w:ascii="Times New Roman" w:hAnsi="Times New Roman" w:cs="Times New Roman"/>
          <w:bCs/>
          <w:iCs/>
          <w:sz w:val="28"/>
          <w:szCs w:val="28"/>
        </w:rPr>
        <w:t xml:space="preserve"> </w:t>
      </w:r>
      <w:proofErr w:type="spellStart"/>
      <w:r w:rsidR="00100FAE" w:rsidRPr="000314D7">
        <w:rPr>
          <w:rFonts w:ascii="Times New Roman" w:hAnsi="Times New Roman" w:cs="Times New Roman"/>
          <w:bCs/>
          <w:iCs/>
          <w:sz w:val="28"/>
          <w:szCs w:val="28"/>
        </w:rPr>
        <w:t>Знання</w:t>
      </w:r>
      <w:proofErr w:type="spellEnd"/>
      <w:r w:rsidR="00100FAE" w:rsidRPr="000314D7">
        <w:rPr>
          <w:rFonts w:ascii="Times New Roman" w:hAnsi="Times New Roman" w:cs="Times New Roman"/>
          <w:bCs/>
          <w:iCs/>
          <w:sz w:val="28"/>
          <w:szCs w:val="28"/>
        </w:rPr>
        <w:t xml:space="preserve">, 2007. </w:t>
      </w:r>
      <w:r w:rsidR="009B501F" w:rsidRPr="000314D7">
        <w:rPr>
          <w:rFonts w:ascii="Times New Roman" w:hAnsi="Times New Roman" w:cs="Times New Roman"/>
          <w:bCs/>
          <w:iCs/>
          <w:sz w:val="28"/>
          <w:szCs w:val="28"/>
        </w:rPr>
        <w:t>–</w:t>
      </w:r>
      <w:r w:rsidR="00100FAE" w:rsidRPr="000314D7">
        <w:rPr>
          <w:rFonts w:ascii="Times New Roman" w:hAnsi="Times New Roman" w:cs="Times New Roman"/>
          <w:bCs/>
          <w:iCs/>
          <w:sz w:val="28"/>
          <w:szCs w:val="28"/>
        </w:rPr>
        <w:t xml:space="preserve"> 1072 с.</w:t>
      </w:r>
      <w:r w:rsidRPr="000314D7">
        <w:rPr>
          <w:rFonts w:ascii="Times New Roman" w:hAnsi="Times New Roman" w:cs="Times New Roman"/>
          <w:bCs/>
          <w:sz w:val="18"/>
          <w:szCs w:val="18"/>
          <w:shd w:val="clear" w:color="auto" w:fill="FFFFFF"/>
          <w:lang w:val="uk-UA"/>
        </w:rPr>
        <w:t xml:space="preserve"> </w:t>
      </w:r>
    </w:p>
    <w:p w:rsidR="006C6102" w:rsidRPr="000314D7" w:rsidRDefault="006C6102"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rPr>
      </w:pPr>
      <w:r w:rsidRPr="000314D7">
        <w:rPr>
          <w:rFonts w:ascii="Times New Roman" w:hAnsi="Times New Roman" w:cs="Times New Roman"/>
          <w:bCs/>
          <w:sz w:val="28"/>
          <w:szCs w:val="28"/>
        </w:rPr>
        <w:t>Всеобщая система преференций в пользу развивающихся стран – ВСП</w:t>
      </w:r>
      <w:r w:rsidR="002D50C6" w:rsidRPr="000314D7">
        <w:rPr>
          <w:rFonts w:ascii="Times New Roman" w:hAnsi="Times New Roman" w:cs="Times New Roman"/>
          <w:bCs/>
          <w:sz w:val="28"/>
          <w:szCs w:val="28"/>
          <w:lang w:val="uk-UA"/>
        </w:rPr>
        <w:t xml:space="preserve"> </w:t>
      </w:r>
      <w:r w:rsidR="001206B1" w:rsidRPr="000314D7">
        <w:rPr>
          <w:rFonts w:ascii="Times New Roman" w:hAnsi="Times New Roman" w:cs="Times New Roman"/>
          <w:bCs/>
          <w:sz w:val="28"/>
          <w:szCs w:val="28"/>
        </w:rPr>
        <w:t>[</w:t>
      </w:r>
      <w:proofErr w:type="spellStart"/>
      <w:r w:rsidR="001206B1" w:rsidRPr="000314D7">
        <w:rPr>
          <w:rFonts w:ascii="Times New Roman" w:hAnsi="Times New Roman" w:cs="Times New Roman"/>
          <w:bCs/>
          <w:sz w:val="28"/>
          <w:szCs w:val="28"/>
        </w:rPr>
        <w:t>Електронний</w:t>
      </w:r>
      <w:proofErr w:type="spellEnd"/>
      <w:r w:rsidR="001206B1" w:rsidRPr="000314D7">
        <w:rPr>
          <w:rFonts w:ascii="Times New Roman" w:hAnsi="Times New Roman" w:cs="Times New Roman"/>
          <w:bCs/>
          <w:sz w:val="28"/>
          <w:szCs w:val="28"/>
        </w:rPr>
        <w:t xml:space="preserve"> ресурс]. – Режим доступу</w:t>
      </w:r>
      <w:proofErr w:type="gramStart"/>
      <w:r w:rsidR="001206B1" w:rsidRPr="000314D7">
        <w:rPr>
          <w:rFonts w:ascii="Times New Roman" w:hAnsi="Times New Roman" w:cs="Times New Roman"/>
          <w:bCs/>
          <w:sz w:val="28"/>
          <w:szCs w:val="28"/>
        </w:rPr>
        <w:t xml:space="preserve"> :</w:t>
      </w:r>
      <w:proofErr w:type="gramEnd"/>
      <w:r w:rsidR="001206B1" w:rsidRPr="000314D7">
        <w:rPr>
          <w:rFonts w:ascii="Times New Roman" w:hAnsi="Times New Roman" w:cs="Times New Roman"/>
          <w:bCs/>
          <w:sz w:val="28"/>
          <w:szCs w:val="28"/>
        </w:rPr>
        <w:t xml:space="preserve"> </w:t>
      </w:r>
      <w:r w:rsidR="002D50C6" w:rsidRPr="000314D7">
        <w:rPr>
          <w:rFonts w:ascii="Times New Roman" w:hAnsi="Times New Roman" w:cs="Times New Roman"/>
          <w:bCs/>
          <w:sz w:val="28"/>
          <w:szCs w:val="28"/>
          <w:lang w:val="uk-UA"/>
        </w:rPr>
        <w:t>http://www.vavt.ru/wto/wto/GSP</w:t>
      </w:r>
    </w:p>
    <w:p w:rsidR="006C6102" w:rsidRPr="001206B1" w:rsidRDefault="001206B1" w:rsidP="001206B1">
      <w:pPr>
        <w:pStyle w:val="a6"/>
        <w:numPr>
          <w:ilvl w:val="0"/>
          <w:numId w:val="1"/>
        </w:numPr>
        <w:tabs>
          <w:tab w:val="left" w:pos="993"/>
        </w:tabs>
        <w:spacing w:after="0" w:line="360" w:lineRule="auto"/>
        <w:ind w:left="0" w:firstLine="709"/>
        <w:jc w:val="both"/>
        <w:rPr>
          <w:rFonts w:ascii="Times New Roman" w:hAnsi="Times New Roman" w:cs="Times New Roman"/>
          <w:bCs/>
          <w:sz w:val="28"/>
          <w:szCs w:val="28"/>
          <w:lang w:val="uk-UA"/>
        </w:rPr>
      </w:pPr>
      <w:r w:rsidRPr="001206B1">
        <w:rPr>
          <w:rFonts w:ascii="Times New Roman" w:hAnsi="Times New Roman" w:cs="Times New Roman"/>
          <w:bCs/>
          <w:sz w:val="28"/>
          <w:szCs w:val="28"/>
          <w:lang w:val="uk-UA"/>
        </w:rPr>
        <w:t>Писаренко С.</w:t>
      </w:r>
      <w:r>
        <w:rPr>
          <w:rFonts w:ascii="Times New Roman" w:hAnsi="Times New Roman" w:cs="Times New Roman"/>
          <w:bCs/>
          <w:sz w:val="28"/>
          <w:szCs w:val="28"/>
          <w:lang w:val="uk-UA"/>
        </w:rPr>
        <w:t xml:space="preserve"> </w:t>
      </w:r>
      <w:r w:rsidRPr="001206B1">
        <w:rPr>
          <w:rFonts w:ascii="Times New Roman" w:hAnsi="Times New Roman" w:cs="Times New Roman"/>
          <w:bCs/>
          <w:sz w:val="28"/>
          <w:szCs w:val="28"/>
          <w:lang w:val="uk-UA"/>
        </w:rPr>
        <w:t xml:space="preserve">М. </w:t>
      </w:r>
      <w:r w:rsidR="00421C23" w:rsidRPr="00100FAE">
        <w:rPr>
          <w:rFonts w:ascii="Times New Roman" w:hAnsi="Times New Roman" w:cs="Times New Roman"/>
          <w:bCs/>
          <w:sz w:val="28"/>
          <w:szCs w:val="28"/>
          <w:lang w:val="uk-UA"/>
        </w:rPr>
        <w:t xml:space="preserve">Менеджмент європейської економічної інтеграції: </w:t>
      </w:r>
      <w:r>
        <w:rPr>
          <w:rFonts w:ascii="Times New Roman" w:hAnsi="Times New Roman" w:cs="Times New Roman"/>
          <w:bCs/>
          <w:sz w:val="28"/>
          <w:szCs w:val="28"/>
          <w:lang w:val="uk-UA"/>
        </w:rPr>
        <w:t>п</w:t>
      </w:r>
      <w:r w:rsidR="00421C23" w:rsidRPr="00100FAE">
        <w:rPr>
          <w:rFonts w:ascii="Times New Roman" w:hAnsi="Times New Roman" w:cs="Times New Roman"/>
          <w:bCs/>
          <w:sz w:val="28"/>
          <w:szCs w:val="28"/>
          <w:lang w:val="uk-UA"/>
        </w:rPr>
        <w:t>ідручник. / С.</w:t>
      </w:r>
      <w:r>
        <w:rPr>
          <w:rFonts w:ascii="Times New Roman" w:hAnsi="Times New Roman" w:cs="Times New Roman"/>
          <w:bCs/>
          <w:sz w:val="28"/>
          <w:szCs w:val="28"/>
          <w:lang w:val="uk-UA"/>
        </w:rPr>
        <w:t xml:space="preserve"> </w:t>
      </w:r>
      <w:r w:rsidR="00421C23" w:rsidRPr="00100FAE">
        <w:rPr>
          <w:rFonts w:ascii="Times New Roman" w:hAnsi="Times New Roman" w:cs="Times New Roman"/>
          <w:bCs/>
          <w:sz w:val="28"/>
          <w:szCs w:val="28"/>
          <w:lang w:val="uk-UA"/>
        </w:rPr>
        <w:t xml:space="preserve">М. Писаренко. </w:t>
      </w:r>
      <w:r w:rsidRPr="001206B1">
        <w:rPr>
          <w:rFonts w:ascii="Times New Roman" w:hAnsi="Times New Roman" w:cs="Times New Roman"/>
          <w:bCs/>
          <w:sz w:val="28"/>
          <w:szCs w:val="28"/>
        </w:rPr>
        <w:t>–</w:t>
      </w:r>
      <w:r w:rsidR="00421C23" w:rsidRPr="00100FAE">
        <w:rPr>
          <w:rFonts w:ascii="Times New Roman" w:hAnsi="Times New Roman" w:cs="Times New Roman"/>
          <w:bCs/>
          <w:sz w:val="28"/>
          <w:szCs w:val="28"/>
          <w:lang w:val="uk-UA"/>
        </w:rPr>
        <w:t xml:space="preserve"> К., 2012. </w:t>
      </w:r>
      <w:r w:rsidRPr="001206B1">
        <w:rPr>
          <w:rFonts w:ascii="Times New Roman" w:hAnsi="Times New Roman" w:cs="Times New Roman"/>
          <w:bCs/>
          <w:sz w:val="28"/>
          <w:szCs w:val="28"/>
        </w:rPr>
        <w:t>–</w:t>
      </w:r>
      <w:r w:rsidR="00421C23" w:rsidRPr="00100FAE">
        <w:rPr>
          <w:rFonts w:ascii="Times New Roman" w:hAnsi="Times New Roman" w:cs="Times New Roman"/>
          <w:bCs/>
          <w:sz w:val="28"/>
          <w:szCs w:val="28"/>
          <w:lang w:val="uk-UA"/>
        </w:rPr>
        <w:t xml:space="preserve"> 373 с.</w:t>
      </w:r>
      <w:r w:rsidRPr="001206B1">
        <w:rPr>
          <w:rFonts w:ascii="Times New Roman" w:hAnsi="Times New Roman" w:cs="Times New Roman"/>
          <w:bCs/>
          <w:sz w:val="28"/>
          <w:szCs w:val="28"/>
          <w:shd w:val="clear" w:color="auto" w:fill="FFFFFF"/>
        </w:rPr>
        <w:t xml:space="preserve"> </w:t>
      </w:r>
    </w:p>
    <w:p w:rsidR="00421C23" w:rsidRPr="00100FAE" w:rsidRDefault="009B501F"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rPr>
      </w:pPr>
      <w:proofErr w:type="spellStart"/>
      <w:r w:rsidRPr="00100FAE">
        <w:rPr>
          <w:rFonts w:ascii="Times New Roman" w:hAnsi="Times New Roman" w:cs="Times New Roman"/>
          <w:bCs/>
          <w:sz w:val="28"/>
          <w:szCs w:val="28"/>
        </w:rPr>
        <w:t>Додаткові</w:t>
      </w:r>
      <w:proofErr w:type="spellEnd"/>
      <w:r w:rsidRPr="00100FAE">
        <w:rPr>
          <w:rFonts w:ascii="Times New Roman" w:hAnsi="Times New Roman" w:cs="Times New Roman"/>
          <w:bCs/>
          <w:sz w:val="28"/>
          <w:szCs w:val="28"/>
        </w:rPr>
        <w:t xml:space="preserve"> </w:t>
      </w:r>
      <w:proofErr w:type="spellStart"/>
      <w:r w:rsidRPr="00100FAE">
        <w:rPr>
          <w:rFonts w:ascii="Times New Roman" w:hAnsi="Times New Roman" w:cs="Times New Roman"/>
          <w:bCs/>
          <w:sz w:val="28"/>
          <w:szCs w:val="28"/>
        </w:rPr>
        <w:t>торговельні</w:t>
      </w:r>
      <w:proofErr w:type="spellEnd"/>
      <w:r w:rsidRPr="00100FAE">
        <w:rPr>
          <w:rFonts w:ascii="Times New Roman" w:hAnsi="Times New Roman" w:cs="Times New Roman"/>
          <w:bCs/>
          <w:sz w:val="28"/>
          <w:szCs w:val="28"/>
        </w:rPr>
        <w:t xml:space="preserve"> </w:t>
      </w:r>
      <w:proofErr w:type="spellStart"/>
      <w:r w:rsidRPr="00100FAE">
        <w:rPr>
          <w:rFonts w:ascii="Times New Roman" w:hAnsi="Times New Roman" w:cs="Times New Roman"/>
          <w:bCs/>
          <w:sz w:val="28"/>
          <w:szCs w:val="28"/>
        </w:rPr>
        <w:t>преференц</w:t>
      </w:r>
      <w:proofErr w:type="gramStart"/>
      <w:r w:rsidRPr="00100FAE">
        <w:rPr>
          <w:rFonts w:ascii="Times New Roman" w:hAnsi="Times New Roman" w:cs="Times New Roman"/>
          <w:bCs/>
          <w:sz w:val="28"/>
          <w:szCs w:val="28"/>
        </w:rPr>
        <w:t>ії</w:t>
      </w:r>
      <w:proofErr w:type="spellEnd"/>
      <w:r w:rsidRPr="00100FAE">
        <w:rPr>
          <w:rFonts w:ascii="Times New Roman" w:hAnsi="Times New Roman" w:cs="Times New Roman"/>
          <w:bCs/>
          <w:sz w:val="28"/>
          <w:szCs w:val="28"/>
        </w:rPr>
        <w:t xml:space="preserve"> ЄС</w:t>
      </w:r>
      <w:proofErr w:type="gramEnd"/>
      <w:r w:rsidRPr="00100FAE">
        <w:rPr>
          <w:rFonts w:ascii="Times New Roman" w:hAnsi="Times New Roman" w:cs="Times New Roman"/>
          <w:bCs/>
          <w:sz w:val="28"/>
          <w:szCs w:val="28"/>
        </w:rPr>
        <w:t xml:space="preserve"> для </w:t>
      </w:r>
      <w:proofErr w:type="spellStart"/>
      <w:r w:rsidRPr="00100FAE">
        <w:rPr>
          <w:rFonts w:ascii="Times New Roman" w:hAnsi="Times New Roman" w:cs="Times New Roman"/>
          <w:bCs/>
          <w:sz w:val="28"/>
          <w:szCs w:val="28"/>
        </w:rPr>
        <w:t>України</w:t>
      </w:r>
      <w:proofErr w:type="spellEnd"/>
      <w:r w:rsidRPr="00100FAE">
        <w:rPr>
          <w:rFonts w:ascii="Times New Roman" w:hAnsi="Times New Roman" w:cs="Times New Roman"/>
          <w:bCs/>
          <w:sz w:val="28"/>
          <w:szCs w:val="28"/>
        </w:rPr>
        <w:t xml:space="preserve"> </w:t>
      </w:r>
      <w:proofErr w:type="spellStart"/>
      <w:r w:rsidRPr="00100FAE">
        <w:rPr>
          <w:rFonts w:ascii="Times New Roman" w:hAnsi="Times New Roman" w:cs="Times New Roman"/>
          <w:bCs/>
          <w:sz w:val="28"/>
          <w:szCs w:val="28"/>
        </w:rPr>
        <w:t>набули</w:t>
      </w:r>
      <w:proofErr w:type="spellEnd"/>
      <w:r w:rsidRPr="00100FAE">
        <w:rPr>
          <w:rFonts w:ascii="Times New Roman" w:hAnsi="Times New Roman" w:cs="Times New Roman"/>
          <w:bCs/>
          <w:sz w:val="28"/>
          <w:szCs w:val="28"/>
        </w:rPr>
        <w:t xml:space="preserve"> </w:t>
      </w:r>
      <w:proofErr w:type="spellStart"/>
      <w:r w:rsidRPr="00100FAE">
        <w:rPr>
          <w:rFonts w:ascii="Times New Roman" w:hAnsi="Times New Roman" w:cs="Times New Roman"/>
          <w:bCs/>
          <w:sz w:val="28"/>
          <w:szCs w:val="28"/>
        </w:rPr>
        <w:t>чинності</w:t>
      </w:r>
      <w:proofErr w:type="spellEnd"/>
      <w:r w:rsidRPr="00100FAE">
        <w:rPr>
          <w:rFonts w:ascii="Times New Roman" w:hAnsi="Times New Roman" w:cs="Times New Roman"/>
          <w:bCs/>
          <w:sz w:val="28"/>
          <w:szCs w:val="28"/>
        </w:rPr>
        <w:t xml:space="preserve"> 01 </w:t>
      </w:r>
      <w:proofErr w:type="spellStart"/>
      <w:r w:rsidRPr="00100FAE">
        <w:rPr>
          <w:rFonts w:ascii="Times New Roman" w:hAnsi="Times New Roman" w:cs="Times New Roman"/>
          <w:bCs/>
          <w:sz w:val="28"/>
          <w:szCs w:val="28"/>
        </w:rPr>
        <w:t>Жовтень</w:t>
      </w:r>
      <w:proofErr w:type="spellEnd"/>
      <w:r w:rsidRPr="00100FAE">
        <w:rPr>
          <w:rFonts w:ascii="Times New Roman" w:hAnsi="Times New Roman" w:cs="Times New Roman"/>
          <w:bCs/>
          <w:sz w:val="28"/>
          <w:szCs w:val="28"/>
        </w:rPr>
        <w:t xml:space="preserve"> 2017, </w:t>
      </w:r>
      <w:proofErr w:type="spellStart"/>
      <w:r w:rsidRPr="00100FAE">
        <w:rPr>
          <w:rFonts w:ascii="Times New Roman" w:hAnsi="Times New Roman" w:cs="Times New Roman"/>
          <w:bCs/>
          <w:sz w:val="28"/>
          <w:szCs w:val="28"/>
        </w:rPr>
        <w:t>Радіо</w:t>
      </w:r>
      <w:proofErr w:type="spellEnd"/>
      <w:r w:rsidRPr="00100FAE">
        <w:rPr>
          <w:rFonts w:ascii="Times New Roman" w:hAnsi="Times New Roman" w:cs="Times New Roman"/>
          <w:bCs/>
          <w:sz w:val="28"/>
          <w:szCs w:val="28"/>
        </w:rPr>
        <w:t xml:space="preserve"> Свобода [</w:t>
      </w:r>
      <w:proofErr w:type="spellStart"/>
      <w:r w:rsidRPr="00100FAE">
        <w:rPr>
          <w:rFonts w:ascii="Times New Roman" w:hAnsi="Times New Roman" w:cs="Times New Roman"/>
          <w:bCs/>
          <w:sz w:val="28"/>
          <w:szCs w:val="28"/>
        </w:rPr>
        <w:t>Електронний</w:t>
      </w:r>
      <w:proofErr w:type="spellEnd"/>
      <w:r w:rsidRPr="00100FAE">
        <w:rPr>
          <w:rFonts w:ascii="Times New Roman" w:hAnsi="Times New Roman" w:cs="Times New Roman"/>
          <w:bCs/>
          <w:sz w:val="28"/>
          <w:szCs w:val="28"/>
        </w:rPr>
        <w:t xml:space="preserve"> ресурс]. – Режим доступу</w:t>
      </w:r>
      <w:proofErr w:type="gramStart"/>
      <w:r w:rsidRPr="00100FAE">
        <w:rPr>
          <w:rFonts w:ascii="Times New Roman" w:hAnsi="Times New Roman" w:cs="Times New Roman"/>
          <w:bCs/>
          <w:sz w:val="28"/>
          <w:szCs w:val="28"/>
        </w:rPr>
        <w:t xml:space="preserve"> :</w:t>
      </w:r>
      <w:proofErr w:type="gramEnd"/>
      <w:r w:rsidRPr="00100FAE">
        <w:rPr>
          <w:rFonts w:ascii="Times New Roman" w:hAnsi="Times New Roman" w:cs="Times New Roman"/>
          <w:bCs/>
          <w:sz w:val="28"/>
          <w:szCs w:val="28"/>
        </w:rPr>
        <w:t xml:space="preserve"> </w:t>
      </w:r>
      <w:r w:rsidRPr="00100FAE">
        <w:rPr>
          <w:rFonts w:ascii="Times New Roman" w:hAnsi="Times New Roman" w:cs="Times New Roman"/>
          <w:bCs/>
          <w:sz w:val="28"/>
          <w:szCs w:val="28"/>
          <w:lang w:val="en-US"/>
        </w:rPr>
        <w:t>https</w:t>
      </w:r>
      <w:r w:rsidRPr="00100FAE">
        <w:rPr>
          <w:rFonts w:ascii="Times New Roman" w:hAnsi="Times New Roman" w:cs="Times New Roman"/>
          <w:bCs/>
          <w:sz w:val="28"/>
          <w:szCs w:val="28"/>
        </w:rPr>
        <w:t>://</w:t>
      </w:r>
      <w:r w:rsidRPr="00100FAE">
        <w:rPr>
          <w:rFonts w:ascii="Times New Roman" w:hAnsi="Times New Roman" w:cs="Times New Roman"/>
          <w:bCs/>
          <w:sz w:val="28"/>
          <w:szCs w:val="28"/>
          <w:lang w:val="en-US"/>
        </w:rPr>
        <w:t>www</w:t>
      </w:r>
      <w:r w:rsidRPr="00100FAE">
        <w:rPr>
          <w:rFonts w:ascii="Times New Roman" w:hAnsi="Times New Roman" w:cs="Times New Roman"/>
          <w:bCs/>
          <w:sz w:val="28"/>
          <w:szCs w:val="28"/>
        </w:rPr>
        <w:t>.</w:t>
      </w:r>
      <w:proofErr w:type="spellStart"/>
      <w:r w:rsidRPr="00100FAE">
        <w:rPr>
          <w:rFonts w:ascii="Times New Roman" w:hAnsi="Times New Roman" w:cs="Times New Roman"/>
          <w:bCs/>
          <w:sz w:val="28"/>
          <w:szCs w:val="28"/>
          <w:lang w:val="en-US"/>
        </w:rPr>
        <w:t>radiosvoboda</w:t>
      </w:r>
      <w:proofErr w:type="spellEnd"/>
      <w:r w:rsidRPr="00100FAE">
        <w:rPr>
          <w:rFonts w:ascii="Times New Roman" w:hAnsi="Times New Roman" w:cs="Times New Roman"/>
          <w:bCs/>
          <w:sz w:val="28"/>
          <w:szCs w:val="28"/>
        </w:rPr>
        <w:t>.</w:t>
      </w:r>
      <w:r w:rsidRPr="00100FAE">
        <w:rPr>
          <w:rFonts w:ascii="Times New Roman" w:hAnsi="Times New Roman" w:cs="Times New Roman"/>
          <w:bCs/>
          <w:sz w:val="28"/>
          <w:szCs w:val="28"/>
          <w:lang w:val="en-US"/>
        </w:rPr>
        <w:t>org</w:t>
      </w:r>
      <w:r w:rsidRPr="00100FAE">
        <w:rPr>
          <w:rFonts w:ascii="Times New Roman" w:hAnsi="Times New Roman" w:cs="Times New Roman"/>
          <w:bCs/>
          <w:sz w:val="28"/>
          <w:szCs w:val="28"/>
        </w:rPr>
        <w:t>/</w:t>
      </w:r>
      <w:r w:rsidRPr="00100FAE">
        <w:rPr>
          <w:rFonts w:ascii="Times New Roman" w:hAnsi="Times New Roman" w:cs="Times New Roman"/>
          <w:bCs/>
          <w:sz w:val="28"/>
          <w:szCs w:val="28"/>
          <w:lang w:val="en-US"/>
        </w:rPr>
        <w:t>a</w:t>
      </w:r>
      <w:r w:rsidRPr="00100FAE">
        <w:rPr>
          <w:rFonts w:ascii="Times New Roman" w:hAnsi="Times New Roman" w:cs="Times New Roman"/>
          <w:bCs/>
          <w:sz w:val="28"/>
          <w:szCs w:val="28"/>
        </w:rPr>
        <w:t>/</w:t>
      </w:r>
      <w:r w:rsidRPr="00100FAE">
        <w:rPr>
          <w:rFonts w:ascii="Times New Roman" w:hAnsi="Times New Roman" w:cs="Times New Roman"/>
          <w:bCs/>
          <w:sz w:val="28"/>
          <w:szCs w:val="28"/>
          <w:lang w:val="en-US"/>
        </w:rPr>
        <w:t>news</w:t>
      </w:r>
      <w:r w:rsidRPr="00100FAE">
        <w:rPr>
          <w:rFonts w:ascii="Times New Roman" w:hAnsi="Times New Roman" w:cs="Times New Roman"/>
          <w:bCs/>
          <w:sz w:val="28"/>
          <w:szCs w:val="28"/>
        </w:rPr>
        <w:t>/28767498.</w:t>
      </w:r>
      <w:r w:rsidRPr="00100FAE">
        <w:rPr>
          <w:rFonts w:ascii="Times New Roman" w:hAnsi="Times New Roman" w:cs="Times New Roman"/>
          <w:bCs/>
          <w:sz w:val="28"/>
          <w:szCs w:val="28"/>
          <w:lang w:val="en-US"/>
        </w:rPr>
        <w:t>html</w:t>
      </w:r>
    </w:p>
    <w:p w:rsidR="009B501F" w:rsidRPr="00100FAE" w:rsidRDefault="009B501F"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lang w:val="uk-UA"/>
        </w:rPr>
      </w:pPr>
      <w:r w:rsidRPr="00100FAE">
        <w:rPr>
          <w:rFonts w:ascii="Times New Roman" w:hAnsi="Times New Roman" w:cs="Times New Roman"/>
          <w:bCs/>
          <w:sz w:val="28"/>
          <w:szCs w:val="28"/>
          <w:lang w:val="uk-UA"/>
        </w:rPr>
        <w:t>Нові торговельні преференції та нові завдання: як зміниться торгівля України та ЄС [Електронний ресурс]. – Режим доступу : http://www.eurointegration.com.ua/articles/2017/07/21/7068820/</w:t>
      </w:r>
    </w:p>
    <w:p w:rsidR="00AC3025" w:rsidRPr="00100FAE" w:rsidRDefault="001206B1"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lang w:val="uk-UA"/>
        </w:rPr>
      </w:pPr>
      <w:r w:rsidRPr="001206B1">
        <w:rPr>
          <w:rFonts w:ascii="Times New Roman" w:hAnsi="Times New Roman" w:cs="Times New Roman"/>
          <w:bCs/>
          <w:sz w:val="28"/>
          <w:szCs w:val="28"/>
          <w:lang w:val="uk-UA"/>
        </w:rPr>
        <w:t xml:space="preserve">Європарламент проголосував за додаткові торговельні преференції для України </w:t>
      </w:r>
      <w:r w:rsidRPr="001206B1">
        <w:rPr>
          <w:rFonts w:ascii="Times New Roman" w:hAnsi="Times New Roman" w:cs="Times New Roman"/>
          <w:bCs/>
          <w:iCs/>
          <w:sz w:val="28"/>
          <w:szCs w:val="28"/>
          <w:lang w:val="uk-UA"/>
        </w:rPr>
        <w:t>[Електронний ресурс]. – Режим доступу :</w:t>
      </w:r>
      <w:r w:rsidRPr="001206B1">
        <w:rPr>
          <w:rFonts w:ascii="Times New Roman" w:hAnsi="Times New Roman" w:cs="Times New Roman"/>
          <w:bCs/>
          <w:sz w:val="28"/>
          <w:szCs w:val="28"/>
        </w:rPr>
        <w:t xml:space="preserve"> </w:t>
      </w:r>
      <w:r w:rsidRPr="001206B1">
        <w:rPr>
          <w:rFonts w:ascii="Times New Roman" w:hAnsi="Times New Roman" w:cs="Times New Roman"/>
          <w:bCs/>
          <w:iCs/>
          <w:sz w:val="28"/>
          <w:szCs w:val="28"/>
          <w:lang w:val="uk-UA"/>
        </w:rPr>
        <w:t>http://www.eurointegration.com.ua/news/2017/07/4/7068037/</w:t>
      </w:r>
    </w:p>
    <w:p w:rsidR="006C6102" w:rsidRPr="001206B1" w:rsidRDefault="00C21C96"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lang w:val="uk-UA"/>
        </w:rPr>
      </w:pPr>
      <w:r w:rsidRPr="00100FAE">
        <w:rPr>
          <w:rFonts w:ascii="Times New Roman" w:hAnsi="Times New Roman" w:cs="Times New Roman"/>
          <w:bCs/>
          <w:sz w:val="28"/>
          <w:szCs w:val="28"/>
          <w:lang w:val="en-US"/>
        </w:rPr>
        <w:t>David</w:t>
      </w:r>
      <w:r w:rsidRPr="00C21C96">
        <w:rPr>
          <w:rFonts w:ascii="Times New Roman" w:hAnsi="Times New Roman" w:cs="Times New Roman"/>
          <w:bCs/>
          <w:sz w:val="28"/>
          <w:szCs w:val="28"/>
          <w:lang w:val="uk-UA"/>
        </w:rPr>
        <w:t xml:space="preserve"> </w:t>
      </w:r>
      <w:r w:rsidRPr="00100FAE">
        <w:rPr>
          <w:rFonts w:ascii="Times New Roman" w:hAnsi="Times New Roman" w:cs="Times New Roman"/>
          <w:bCs/>
          <w:sz w:val="28"/>
          <w:szCs w:val="28"/>
          <w:lang w:val="en-US"/>
        </w:rPr>
        <w:t>Wall</w:t>
      </w:r>
      <w:r w:rsidRPr="00C21C96">
        <w:rPr>
          <w:rFonts w:ascii="Times New Roman" w:hAnsi="Times New Roman" w:cs="Times New Roman"/>
          <w:bCs/>
          <w:sz w:val="28"/>
          <w:szCs w:val="28"/>
          <w:lang w:val="uk-UA"/>
        </w:rPr>
        <w:t>, “</w:t>
      </w:r>
      <w:r w:rsidRPr="00100FAE">
        <w:rPr>
          <w:rFonts w:ascii="Times New Roman" w:hAnsi="Times New Roman" w:cs="Times New Roman"/>
          <w:bCs/>
          <w:sz w:val="28"/>
          <w:szCs w:val="28"/>
          <w:lang w:val="en-US"/>
        </w:rPr>
        <w:t>Problems</w:t>
      </w:r>
      <w:r w:rsidRPr="00C21C96">
        <w:rPr>
          <w:rFonts w:ascii="Times New Roman" w:hAnsi="Times New Roman" w:cs="Times New Roman"/>
          <w:bCs/>
          <w:sz w:val="28"/>
          <w:szCs w:val="28"/>
          <w:lang w:val="uk-UA"/>
        </w:rPr>
        <w:t xml:space="preserve"> </w:t>
      </w:r>
      <w:r w:rsidRPr="00100FAE">
        <w:rPr>
          <w:rFonts w:ascii="Times New Roman" w:hAnsi="Times New Roman" w:cs="Times New Roman"/>
          <w:bCs/>
          <w:sz w:val="28"/>
          <w:szCs w:val="28"/>
          <w:lang w:val="en-US"/>
        </w:rPr>
        <w:t>with</w:t>
      </w:r>
      <w:r w:rsidRPr="00C21C96">
        <w:rPr>
          <w:rFonts w:ascii="Times New Roman" w:hAnsi="Times New Roman" w:cs="Times New Roman"/>
          <w:bCs/>
          <w:sz w:val="28"/>
          <w:szCs w:val="28"/>
          <w:lang w:val="uk-UA"/>
        </w:rPr>
        <w:t xml:space="preserve"> </w:t>
      </w:r>
      <w:r w:rsidRPr="00100FAE">
        <w:rPr>
          <w:rFonts w:ascii="Times New Roman" w:hAnsi="Times New Roman" w:cs="Times New Roman"/>
          <w:bCs/>
          <w:sz w:val="28"/>
          <w:szCs w:val="28"/>
          <w:lang w:val="en-US"/>
        </w:rPr>
        <w:t>Preferences</w:t>
      </w:r>
      <w:r w:rsidRPr="00C21C96">
        <w:rPr>
          <w:rFonts w:ascii="Times New Roman" w:hAnsi="Times New Roman" w:cs="Times New Roman"/>
          <w:bCs/>
          <w:sz w:val="28"/>
          <w:szCs w:val="28"/>
          <w:lang w:val="uk-UA"/>
        </w:rPr>
        <w:t xml:space="preserve">,” </w:t>
      </w:r>
      <w:r w:rsidRPr="00100FAE">
        <w:rPr>
          <w:rFonts w:ascii="Times New Roman" w:hAnsi="Times New Roman" w:cs="Times New Roman"/>
          <w:bCs/>
          <w:sz w:val="28"/>
          <w:szCs w:val="28"/>
          <w:lang w:val="en-US"/>
        </w:rPr>
        <w:t>International</w:t>
      </w:r>
      <w:r w:rsidRPr="00C21C96">
        <w:rPr>
          <w:rFonts w:ascii="Times New Roman" w:hAnsi="Times New Roman" w:cs="Times New Roman"/>
          <w:bCs/>
          <w:sz w:val="28"/>
          <w:szCs w:val="28"/>
          <w:lang w:val="uk-UA"/>
        </w:rPr>
        <w:t xml:space="preserve"> </w:t>
      </w:r>
      <w:r w:rsidRPr="00100FAE">
        <w:rPr>
          <w:rFonts w:ascii="Times New Roman" w:hAnsi="Times New Roman" w:cs="Times New Roman"/>
          <w:bCs/>
          <w:sz w:val="28"/>
          <w:szCs w:val="28"/>
          <w:lang w:val="en-US"/>
        </w:rPr>
        <w:t>Affairs</w:t>
      </w:r>
      <w:r w:rsidRPr="00C21C96">
        <w:rPr>
          <w:rFonts w:ascii="Times New Roman" w:hAnsi="Times New Roman" w:cs="Times New Roman"/>
          <w:bCs/>
          <w:sz w:val="28"/>
          <w:szCs w:val="28"/>
          <w:lang w:val="uk-UA"/>
        </w:rPr>
        <w:t xml:space="preserve">, </w:t>
      </w:r>
      <w:proofErr w:type="spellStart"/>
      <w:r w:rsidRPr="00100FAE">
        <w:rPr>
          <w:rFonts w:ascii="Times New Roman" w:hAnsi="Times New Roman" w:cs="Times New Roman"/>
          <w:bCs/>
          <w:sz w:val="28"/>
          <w:szCs w:val="28"/>
          <w:lang w:val="en-US"/>
        </w:rPr>
        <w:t>vol</w:t>
      </w:r>
      <w:proofErr w:type="spellEnd"/>
      <w:r w:rsidRPr="00C21C96">
        <w:rPr>
          <w:rFonts w:ascii="Times New Roman" w:hAnsi="Times New Roman" w:cs="Times New Roman"/>
          <w:bCs/>
          <w:sz w:val="28"/>
          <w:szCs w:val="28"/>
          <w:lang w:val="uk-UA"/>
        </w:rPr>
        <w:t xml:space="preserve">. 47, </w:t>
      </w:r>
      <w:r w:rsidRPr="00100FAE">
        <w:rPr>
          <w:rFonts w:ascii="Times New Roman" w:hAnsi="Times New Roman" w:cs="Times New Roman"/>
          <w:bCs/>
          <w:sz w:val="28"/>
          <w:szCs w:val="28"/>
          <w:lang w:val="en-US"/>
        </w:rPr>
        <w:t>October</w:t>
      </w:r>
      <w:r w:rsidRPr="00C21C96">
        <w:rPr>
          <w:rFonts w:ascii="Times New Roman" w:hAnsi="Times New Roman" w:cs="Times New Roman"/>
          <w:bCs/>
          <w:sz w:val="28"/>
          <w:szCs w:val="28"/>
          <w:lang w:val="uk-UA"/>
        </w:rPr>
        <w:t xml:space="preserve"> 1971, </w:t>
      </w:r>
      <w:r w:rsidRPr="00100FAE">
        <w:rPr>
          <w:rFonts w:ascii="Times New Roman" w:hAnsi="Times New Roman" w:cs="Times New Roman"/>
          <w:bCs/>
          <w:sz w:val="28"/>
          <w:szCs w:val="28"/>
          <w:lang w:val="en-US"/>
        </w:rPr>
        <w:t>p</w:t>
      </w:r>
      <w:r w:rsidRPr="00C21C96">
        <w:rPr>
          <w:rFonts w:ascii="Times New Roman" w:hAnsi="Times New Roman" w:cs="Times New Roman"/>
          <w:bCs/>
          <w:sz w:val="28"/>
          <w:szCs w:val="28"/>
          <w:lang w:val="uk-UA"/>
        </w:rPr>
        <w:t>. 95.</w:t>
      </w:r>
      <w:r w:rsidRPr="001206B1">
        <w:rPr>
          <w:rFonts w:ascii="Times New Roman" w:hAnsi="Times New Roman" w:cs="Times New Roman"/>
          <w:bCs/>
          <w:sz w:val="28"/>
          <w:szCs w:val="28"/>
          <w:lang w:val="uk-UA"/>
        </w:rPr>
        <w:t xml:space="preserve"> </w:t>
      </w:r>
    </w:p>
    <w:p w:rsidR="00AC3025" w:rsidRPr="00100FAE" w:rsidRDefault="00C21C96" w:rsidP="00100FAE">
      <w:pPr>
        <w:pStyle w:val="a6"/>
        <w:numPr>
          <w:ilvl w:val="0"/>
          <w:numId w:val="1"/>
        </w:numPr>
        <w:tabs>
          <w:tab w:val="left" w:pos="993"/>
        </w:tabs>
        <w:spacing w:after="0" w:line="360" w:lineRule="auto"/>
        <w:ind w:left="0" w:firstLine="709"/>
        <w:jc w:val="both"/>
        <w:rPr>
          <w:rFonts w:ascii="Times New Roman" w:hAnsi="Times New Roman" w:cs="Times New Roman"/>
          <w:bCs/>
          <w:sz w:val="28"/>
          <w:szCs w:val="28"/>
          <w:lang w:val="uk-UA"/>
        </w:rPr>
      </w:pPr>
      <w:r w:rsidRPr="00100FAE">
        <w:rPr>
          <w:rFonts w:ascii="Times New Roman" w:hAnsi="Times New Roman" w:cs="Times New Roman"/>
          <w:sz w:val="28"/>
          <w:szCs w:val="28"/>
          <w:lang w:val="uk-UA"/>
        </w:rPr>
        <w:t>США призупинили преференції GSP Україні на 120 днів – для виправлення ситуації з роялті</w:t>
      </w:r>
      <w:r w:rsidRPr="001206B1">
        <w:rPr>
          <w:rFonts w:ascii="Times New Roman" w:hAnsi="Times New Roman" w:cs="Times New Roman"/>
          <w:sz w:val="28"/>
          <w:szCs w:val="28"/>
          <w:lang w:val="uk-UA"/>
        </w:rPr>
        <w:t xml:space="preserve"> </w:t>
      </w:r>
      <w:r w:rsidRPr="00100FAE">
        <w:rPr>
          <w:rFonts w:ascii="Times New Roman" w:hAnsi="Times New Roman" w:cs="Times New Roman"/>
          <w:sz w:val="28"/>
          <w:szCs w:val="28"/>
          <w:lang w:val="uk-UA"/>
        </w:rPr>
        <w:t xml:space="preserve">: </w:t>
      </w:r>
      <w:hyperlink r:id="rId8" w:history="1">
        <w:r w:rsidRPr="001206B1">
          <w:rPr>
            <w:rStyle w:val="a4"/>
            <w:rFonts w:ascii="Times New Roman" w:hAnsi="Times New Roman" w:cs="Times New Roman"/>
            <w:color w:val="auto"/>
            <w:sz w:val="28"/>
            <w:szCs w:val="28"/>
            <w:u w:val="none"/>
            <w:lang w:val="uk-UA"/>
          </w:rPr>
          <w:t>https://zik.ua/news/2017/12/26/ssha_pryzupynyly _preferentsii_gsp_ukraini_na_120_dniv__dlya_vypravlennya_1233613</w:t>
        </w:r>
      </w:hyperlink>
    </w:p>
    <w:sectPr w:rsidR="00AC3025" w:rsidRPr="00100FAE" w:rsidSect="000D6D05">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706"/>
    <w:multiLevelType w:val="hybridMultilevel"/>
    <w:tmpl w:val="7A3E19EC"/>
    <w:lvl w:ilvl="0" w:tplc="02002EE6">
      <w:start w:val="1"/>
      <w:numFmt w:val="decimal"/>
      <w:lvlText w:val="%1."/>
      <w:lvlJc w:val="left"/>
      <w:pPr>
        <w:ind w:left="1069" w:hanging="360"/>
      </w:pPr>
      <w:rPr>
        <w:rFonts w:ascii="Times New Roman" w:hAnsi="Times New Roman" w:cs="Times New Roman"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0D102F"/>
    <w:multiLevelType w:val="hybridMultilevel"/>
    <w:tmpl w:val="0A9425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21469F"/>
    <w:multiLevelType w:val="hybridMultilevel"/>
    <w:tmpl w:val="B6D0E290"/>
    <w:lvl w:ilvl="0" w:tplc="4E30E92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A3"/>
    <w:rsid w:val="000314D7"/>
    <w:rsid w:val="00073AA3"/>
    <w:rsid w:val="000A0358"/>
    <w:rsid w:val="000A7B9F"/>
    <w:rsid w:val="000D6D05"/>
    <w:rsid w:val="00100FAE"/>
    <w:rsid w:val="001206B1"/>
    <w:rsid w:val="00157322"/>
    <w:rsid w:val="002A51ED"/>
    <w:rsid w:val="002D38CB"/>
    <w:rsid w:val="002D50C6"/>
    <w:rsid w:val="003022EE"/>
    <w:rsid w:val="00320E03"/>
    <w:rsid w:val="00323028"/>
    <w:rsid w:val="00421C23"/>
    <w:rsid w:val="00452E86"/>
    <w:rsid w:val="00461E67"/>
    <w:rsid w:val="005227D9"/>
    <w:rsid w:val="005B794E"/>
    <w:rsid w:val="005E7598"/>
    <w:rsid w:val="00612E94"/>
    <w:rsid w:val="006C6102"/>
    <w:rsid w:val="0079404E"/>
    <w:rsid w:val="0084166D"/>
    <w:rsid w:val="00896964"/>
    <w:rsid w:val="008B5627"/>
    <w:rsid w:val="008E6D34"/>
    <w:rsid w:val="009B501F"/>
    <w:rsid w:val="00AC3025"/>
    <w:rsid w:val="00B55D4B"/>
    <w:rsid w:val="00B9285D"/>
    <w:rsid w:val="00C21C96"/>
    <w:rsid w:val="00C4276E"/>
    <w:rsid w:val="00C45268"/>
    <w:rsid w:val="00C81029"/>
    <w:rsid w:val="00CE443E"/>
    <w:rsid w:val="00CF5AD5"/>
    <w:rsid w:val="00D273F7"/>
    <w:rsid w:val="00DB53C9"/>
    <w:rsid w:val="00E01D0C"/>
    <w:rsid w:val="00E21567"/>
    <w:rsid w:val="00E67B2F"/>
    <w:rsid w:val="00FB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22EE"/>
    <w:rPr>
      <w:color w:val="0000FF" w:themeColor="hyperlink"/>
      <w:u w:val="single"/>
    </w:rPr>
  </w:style>
  <w:style w:type="paragraph" w:styleId="a5">
    <w:name w:val="Normal (Web)"/>
    <w:basedOn w:val="a"/>
    <w:uiPriority w:val="99"/>
    <w:semiHidden/>
    <w:unhideWhenUsed/>
    <w:rsid w:val="00DB53C9"/>
    <w:rPr>
      <w:rFonts w:ascii="Times New Roman" w:hAnsi="Times New Roman" w:cs="Times New Roman"/>
      <w:sz w:val="24"/>
      <w:szCs w:val="24"/>
    </w:rPr>
  </w:style>
  <w:style w:type="paragraph" w:styleId="a6">
    <w:name w:val="List Paragraph"/>
    <w:basedOn w:val="a"/>
    <w:uiPriority w:val="34"/>
    <w:qFormat/>
    <w:rsid w:val="006C6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1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022EE"/>
    <w:rPr>
      <w:color w:val="0000FF" w:themeColor="hyperlink"/>
      <w:u w:val="single"/>
    </w:rPr>
  </w:style>
  <w:style w:type="paragraph" w:styleId="a5">
    <w:name w:val="Normal (Web)"/>
    <w:basedOn w:val="a"/>
    <w:uiPriority w:val="99"/>
    <w:semiHidden/>
    <w:unhideWhenUsed/>
    <w:rsid w:val="00DB53C9"/>
    <w:rPr>
      <w:rFonts w:ascii="Times New Roman" w:hAnsi="Times New Roman" w:cs="Times New Roman"/>
      <w:sz w:val="24"/>
      <w:szCs w:val="24"/>
    </w:rPr>
  </w:style>
  <w:style w:type="paragraph" w:styleId="a6">
    <w:name w:val="List Paragraph"/>
    <w:basedOn w:val="a"/>
    <w:uiPriority w:val="34"/>
    <w:qFormat/>
    <w:rsid w:val="006C6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6827">
      <w:bodyDiv w:val="1"/>
      <w:marLeft w:val="0"/>
      <w:marRight w:val="0"/>
      <w:marTop w:val="0"/>
      <w:marBottom w:val="0"/>
      <w:divBdr>
        <w:top w:val="none" w:sz="0" w:space="0" w:color="auto"/>
        <w:left w:val="none" w:sz="0" w:space="0" w:color="auto"/>
        <w:bottom w:val="none" w:sz="0" w:space="0" w:color="auto"/>
        <w:right w:val="none" w:sz="0" w:space="0" w:color="auto"/>
      </w:divBdr>
    </w:div>
    <w:div w:id="379473991">
      <w:bodyDiv w:val="1"/>
      <w:marLeft w:val="0"/>
      <w:marRight w:val="0"/>
      <w:marTop w:val="0"/>
      <w:marBottom w:val="0"/>
      <w:divBdr>
        <w:top w:val="none" w:sz="0" w:space="0" w:color="auto"/>
        <w:left w:val="none" w:sz="0" w:space="0" w:color="auto"/>
        <w:bottom w:val="none" w:sz="0" w:space="0" w:color="auto"/>
        <w:right w:val="none" w:sz="0" w:space="0" w:color="auto"/>
      </w:divBdr>
    </w:div>
    <w:div w:id="923954886">
      <w:bodyDiv w:val="1"/>
      <w:marLeft w:val="0"/>
      <w:marRight w:val="0"/>
      <w:marTop w:val="0"/>
      <w:marBottom w:val="0"/>
      <w:divBdr>
        <w:top w:val="none" w:sz="0" w:space="0" w:color="auto"/>
        <w:left w:val="none" w:sz="0" w:space="0" w:color="auto"/>
        <w:bottom w:val="none" w:sz="0" w:space="0" w:color="auto"/>
        <w:right w:val="none" w:sz="0" w:space="0" w:color="auto"/>
      </w:divBdr>
    </w:div>
    <w:div w:id="180515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ik.ua/news/2017/12/26/ssha_pryzupynyly%20_preferentsii_gsp_ukraini_na_120_dniv__dlya_vypravlennya_1233613" TargetMode="External"/><Relationship Id="rId3" Type="http://schemas.microsoft.com/office/2007/relationships/stylesWithEffects" Target="stylesWithEffects.xml"/><Relationship Id="rId7" Type="http://schemas.openxmlformats.org/officeDocument/2006/relationships/hyperlink" Target="https://uk.wikipedia.org/wiki/%D0%9C%D0%B8%D1%82%D0%BD%D0%B5_%D1%80%D0%B5%D0%B3%D1%83%D0%BB%D1%8E%D0%B2%D0%B0%D0%BD%D0%BD%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A%D0%B0%D0%BF%D1%96%D1%82%D0%B0%D0%BB%D1%96%D0%B7%D0%B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4298</TotalTime>
  <Pages>11</Pages>
  <Words>2989</Words>
  <Characters>17041</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27</cp:revision>
  <dcterms:created xsi:type="dcterms:W3CDTF">2018-04-22T16:07:00Z</dcterms:created>
  <dcterms:modified xsi:type="dcterms:W3CDTF">2018-05-06T22:38:00Z</dcterms:modified>
</cp:coreProperties>
</file>