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09" w:rsidRPr="001E5093" w:rsidRDefault="00CF12A6" w:rsidP="001E509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E5093">
        <w:rPr>
          <w:rFonts w:ascii="Times New Roman" w:hAnsi="Times New Roman" w:cs="Times New Roman"/>
          <w:b/>
          <w:sz w:val="28"/>
          <w:szCs w:val="28"/>
          <w:lang w:val="uk-UA"/>
        </w:rPr>
        <w:t>Баранецька</w:t>
      </w:r>
      <w:proofErr w:type="spellEnd"/>
      <w:r w:rsidRPr="001E50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Ольга Вікторівна,</w:t>
      </w:r>
    </w:p>
    <w:p w:rsidR="00CF12A6" w:rsidRPr="001E5093" w:rsidRDefault="00CF12A6" w:rsidP="001E509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5093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., доцент Тернопільського національного економічного університету, Україна </w:t>
      </w:r>
    </w:p>
    <w:p w:rsidR="00CF12A6" w:rsidRPr="001E5093" w:rsidRDefault="00CF12A6" w:rsidP="001E509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F12A6" w:rsidRPr="001E5093" w:rsidRDefault="00CF12A6" w:rsidP="001E50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5093">
        <w:rPr>
          <w:rFonts w:ascii="Times New Roman" w:hAnsi="Times New Roman" w:cs="Times New Roman"/>
          <w:b/>
          <w:sz w:val="28"/>
          <w:szCs w:val="28"/>
          <w:lang w:val="uk-UA"/>
        </w:rPr>
        <w:t>ФІСКАЛЬНА БЕЗПЕКА ДЕРЖАВИ: ТЕОРЕТИЧНИЙ АСПЕКТ</w:t>
      </w:r>
    </w:p>
    <w:p w:rsidR="005861ED" w:rsidRPr="001E5093" w:rsidRDefault="005861ED" w:rsidP="001E509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37E" w:rsidRPr="001E5093" w:rsidRDefault="007C537E" w:rsidP="001E50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В умовах сьогодення, що передбачає актуалізацію питання </w:t>
      </w:r>
      <w:proofErr w:type="spellStart"/>
      <w:r w:rsidRPr="001E5093">
        <w:rPr>
          <w:rFonts w:ascii="Times New Roman" w:hAnsi="Times New Roman" w:cs="Times New Roman"/>
          <w:sz w:val="28"/>
          <w:szCs w:val="28"/>
          <w:lang w:val="uk-UA"/>
        </w:rPr>
        <w:t>євроінтеграційного</w:t>
      </w:r>
      <w:proofErr w:type="spellEnd"/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вектору розвитку та, одночасно, характеризується складними геополітичними </w:t>
      </w:r>
      <w:r w:rsidR="00173CC0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потрясіннями та слабкими позиціями України за більшістю фінансово-економічних рейтингів, </w:t>
      </w:r>
      <w:r w:rsidR="006430F3" w:rsidRPr="001E5093">
        <w:rPr>
          <w:rFonts w:ascii="Times New Roman" w:hAnsi="Times New Roman" w:cs="Times New Roman"/>
          <w:sz w:val="28"/>
          <w:szCs w:val="28"/>
          <w:lang w:val="uk-UA"/>
        </w:rPr>
        <w:t>назріла</w:t>
      </w:r>
      <w:r w:rsidR="00173CC0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конкретизації можливих шляхів ліквідації фінансових дисбалансів через дослідження проблем фіскальної сфери та </w:t>
      </w:r>
      <w:r w:rsidR="00A1068F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шляхів </w:t>
      </w:r>
      <w:r w:rsidRPr="001E509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068F" w:rsidRPr="001E5093">
        <w:rPr>
          <w:rFonts w:ascii="Times New Roman" w:hAnsi="Times New Roman" w:cs="Times New Roman"/>
          <w:sz w:val="28"/>
          <w:szCs w:val="28"/>
          <w:lang w:val="uk-UA"/>
        </w:rPr>
        <w:t>міцнення</w:t>
      </w:r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фіскальної безпеки України.</w:t>
      </w:r>
    </w:p>
    <w:p w:rsidR="00487944" w:rsidRPr="00F742C0" w:rsidRDefault="004F34E5" w:rsidP="001E50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Ф</w:t>
      </w:r>
      <w:r w:rsidR="00A8361C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іскальна безпека держави передбачає забезпеченість держави необхідними фінансовими ресурсами та ефективність їх використання з метою сприяння зростанню реального сектора економіки, формування належного рівня соціального захисту населення, підвищення рівня добробуту нації, забезпечення фінансової стійкості та стабільності. </w:t>
      </w:r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487944" w:rsidRPr="001E5093">
        <w:rPr>
          <w:rFonts w:ascii="Times New Roman" w:hAnsi="Times New Roman" w:cs="Times New Roman"/>
          <w:sz w:val="28"/>
          <w:szCs w:val="28"/>
          <w:lang w:val="uk-UA"/>
        </w:rPr>
        <w:t>фіскальн</w:t>
      </w:r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87944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безпек</w:t>
      </w:r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>ою держави</w:t>
      </w:r>
      <w:r w:rsidR="00487944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розуміється </w:t>
      </w:r>
      <w:r w:rsidR="00487944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здатн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ість </w:t>
      </w:r>
      <w:r w:rsidR="00487944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суб’єкта (держави, регіону) забезпечити запланований рівень фінансових надходжень до бюджетів держави з метою здійснення необхідних державних витрат і</w:t>
      </w:r>
      <w:r w:rsidR="00487944" w:rsidRPr="001E5093">
        <w:rPr>
          <w:rFonts w:ascii="Times New Roman" w:hAnsi="Times New Roman" w:cs="Times New Roman"/>
          <w:bCs/>
          <w:i/>
          <w:spacing w:val="-4"/>
          <w:sz w:val="28"/>
          <w:szCs w:val="28"/>
          <w:lang w:val="uk-UA"/>
        </w:rPr>
        <w:t xml:space="preserve"> </w:t>
      </w:r>
      <w:r w:rsidR="00487944" w:rsidRPr="001E5093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гарантування економічного суверенітету держави, її макроекономічної</w:t>
      </w:r>
      <w:r w:rsidR="00487944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стабільності та реалізації стратегії соціально-економічного розвитку</w:t>
      </w:r>
      <w:r w:rsidR="00E33D44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="00E33D4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[1, с. 14 </w:t>
      </w:r>
      <w:r w:rsidR="00E33D44" w:rsidRPr="00E33D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33D44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E33D44">
        <w:rPr>
          <w:rFonts w:ascii="Times New Roman" w:hAnsi="Times New Roman" w:cs="Times New Roman"/>
          <w:spacing w:val="-4"/>
          <w:sz w:val="28"/>
          <w:szCs w:val="28"/>
          <w:lang w:val="uk-UA"/>
        </w:rPr>
        <w:t>]</w:t>
      </w:r>
      <w:r w:rsidR="00487944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. </w:t>
      </w:r>
      <w:r w:rsidR="009A7803"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Фіскальна безпека держави є важливою складовою </w:t>
      </w:r>
      <w:r w:rsidR="00487944"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фінансової безпеки держави й </w:t>
      </w:r>
      <w:r w:rsidR="009A7803"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>включає</w:t>
      </w:r>
      <w:r w:rsidR="00A96F08"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себе</w:t>
      </w:r>
      <w:r w:rsidR="00487944"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>: безпеку фінансових надходжень, безпеку державних витрат, безпеку міжбюджетних відносин</w:t>
      </w:r>
      <w:r w:rsidR="00E33D4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173CC0" w:rsidRPr="001E5093" w:rsidRDefault="00E960D0" w:rsidP="001E50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</w:pPr>
      <w:r w:rsidRPr="001E5093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На стан фіскальної безпеки держави </w:t>
      </w:r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мають позитивний або негативний вплив чинники, які формуються </w:t>
      </w:r>
      <w:r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за певних умов і ситуацій, що складаються на локальному чи </w:t>
      </w:r>
      <w:proofErr w:type="spellStart"/>
      <w:r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глобалізаційному</w:t>
      </w:r>
      <w:proofErr w:type="spellEnd"/>
      <w:r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рівнях. Тому відповідно до джерел походження чинників запропоновано їхній поділ на екзогенні й ендогенні. </w:t>
      </w:r>
      <w:r w:rsidR="00173CC0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До зовнішніх чинників віднесено геополітичні інтереси, коливання валютних </w:t>
      </w:r>
      <w:r w:rsidR="00173CC0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lastRenderedPageBreak/>
        <w:t xml:space="preserve">курсів країн-партнерів у світовому економічному просторі, конкурентоспроможність держави на міжнародному рівні та </w:t>
      </w:r>
      <w:proofErr w:type="spellStart"/>
      <w:r w:rsidR="00173CC0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глобалізаційні</w:t>
      </w:r>
      <w:proofErr w:type="spellEnd"/>
      <w:r w:rsidR="00173CC0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економічні процеси. До внутрішніх чинників, які здійснюють вплив на стан </w:t>
      </w:r>
      <w:r w:rsidR="00A96F08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фіскальної безпеки</w:t>
      </w:r>
      <w:r w:rsidR="00173CC0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>, належать політичні, соціальні, демографічні й економічні. Останнім, в свою чергу, підпорядковані енергетичні, інноваційні та фінансові чинники.</w:t>
      </w:r>
      <w:r w:rsidR="000F6291" w:rsidRPr="001E5093">
        <w:rPr>
          <w:rFonts w:ascii="Times New Roman" w:hAnsi="Times New Roman" w:cs="Times New Roman"/>
          <w:bCs/>
          <w:spacing w:val="2"/>
          <w:sz w:val="28"/>
          <w:szCs w:val="28"/>
          <w:lang w:val="uk-UA"/>
        </w:rPr>
        <w:t xml:space="preserve"> </w:t>
      </w:r>
    </w:p>
    <w:p w:rsidR="00A8361C" w:rsidRPr="001E5093" w:rsidRDefault="00A8361C" w:rsidP="001E509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093">
        <w:rPr>
          <w:rFonts w:ascii="Times New Roman" w:hAnsi="Times New Roman" w:cs="Times New Roman"/>
          <w:sz w:val="28"/>
          <w:szCs w:val="28"/>
          <w:lang w:val="uk-UA"/>
        </w:rPr>
        <w:t>Своєчасний моніторинг рівня фіскальної безпеки держави дозвол</w:t>
      </w:r>
      <w:r w:rsidR="000F6291" w:rsidRPr="001E5093">
        <w:rPr>
          <w:rFonts w:ascii="Times New Roman" w:hAnsi="Times New Roman" w:cs="Times New Roman"/>
          <w:sz w:val="28"/>
          <w:szCs w:val="28"/>
          <w:lang w:val="uk-UA"/>
        </w:rPr>
        <w:t>яє</w:t>
      </w:r>
      <w:r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відстежити можливі негативні фінансові явища та потенційні загрози, які сприяють посиленню депресивних економічних тенденцій, виявити джерела витоку існуючих загроз з метою оперативного та своєчасного реагування на них, реалізувати необхідні заходи щодо покращення функціонування фіскального сектору, що позитивно впливатиме на розвиток фінансової системи держави загалом. </w:t>
      </w:r>
    </w:p>
    <w:p w:rsidR="00A8361C" w:rsidRPr="001E5093" w:rsidRDefault="000F6291" w:rsidP="001E50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1E509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міцнення </w:t>
      </w:r>
      <w:r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фіскальної безпеки держави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можливе за рахунок </w:t>
      </w:r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>проведення зваженої політики держави щодо формування сприятливого фіскального простору й ефективного стратегічного управління</w:t>
      </w:r>
      <w:r w:rsidRPr="001E5093">
        <w:rPr>
          <w:rFonts w:ascii="Times New Roman" w:hAnsi="Times New Roman" w:cs="Times New Roman"/>
          <w:sz w:val="28"/>
          <w:szCs w:val="28"/>
          <w:lang w:val="uk-UA"/>
        </w:rPr>
        <w:t>, що можл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иво досягти шляхом: запровадження </w:t>
      </w:r>
      <w:proofErr w:type="spellStart"/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>пруденційного</w:t>
      </w:r>
      <w:proofErr w:type="spellEnd"/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фінансового стану в країні; оптимізації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бюджетних видатків у раціональних межах; </w:t>
      </w:r>
      <w:r w:rsidR="009A7803" w:rsidRPr="001E5093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фіскального потенціалу за рахунок скорочення тіньового сектору національної економіки; реалізації диференційованого підходу до податкового навантаження на різні сектори національної економіки, але за умови стабільності банківської системи; 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застосування методів </w:t>
      </w:r>
      <w:proofErr w:type="spellStart"/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“цільових</w:t>
      </w:r>
      <w:proofErr w:type="spellEnd"/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орієнтирів”</w:t>
      </w:r>
      <w:proofErr w:type="spellEnd"/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при оцінці ефективності боргової політики</w:t>
      </w:r>
      <w:r w:rsidR="009B4548" w:rsidRPr="009B454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[1]</w:t>
      </w:r>
      <w:r w:rsidR="009A7803" w:rsidRPr="001E5093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</w:p>
    <w:p w:rsidR="000F6291" w:rsidRPr="001E5093" w:rsidRDefault="001E5093" w:rsidP="001E50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>З</w:t>
      </w:r>
      <w:r w:rsidR="000F6291" w:rsidRPr="001E5093">
        <w:rPr>
          <w:rFonts w:ascii="Times New Roman" w:hAnsi="Times New Roman" w:cs="Times New Roman"/>
          <w:spacing w:val="-4"/>
          <w:sz w:val="28"/>
          <w:szCs w:val="28"/>
          <w:lang w:val="uk-UA"/>
        </w:rPr>
        <w:t>абезпечення фіскальної безпеки держави на високому рівні слід розглядати як один із ключових векторів реалізації стратегічних пріоритетів у фінансово-економічній сфері.</w:t>
      </w:r>
    </w:p>
    <w:p w:rsidR="00CF12A6" w:rsidRDefault="00E33D44" w:rsidP="00CF12A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CF12A6" w:rsidRPr="00E33D44" w:rsidRDefault="00D11BA1" w:rsidP="00E33D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proofErr w:type="spellStart"/>
      <w:r w:rsidRPr="00CF73F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Мартинюк</w:t>
      </w:r>
      <w:proofErr w:type="spellEnd"/>
      <w:r w:rsidRPr="00CF7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В. П.</w:t>
      </w:r>
      <w:r w:rsidRPr="00E57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Фіскальна</w:t>
      </w:r>
      <w:proofErr w:type="spellEnd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безпека</w:t>
      </w:r>
      <w:proofErr w:type="spellEnd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</w:t>
      </w:r>
      <w:proofErr w:type="spellEnd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концептуальні</w:t>
      </w:r>
      <w:proofErr w:type="spellEnd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засади та шляхи </w:t>
      </w:r>
      <w:proofErr w:type="spellStart"/>
      <w:r w:rsidRPr="00E57A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CF73F3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CF73F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CF73F3">
        <w:rPr>
          <w:rFonts w:ascii="Times New Roman" w:hAnsi="Times New Roman" w:cs="Times New Roman"/>
          <w:sz w:val="28"/>
          <w:szCs w:val="28"/>
        </w:rPr>
        <w:t xml:space="preserve">] / </w:t>
      </w:r>
      <w:r w:rsidRPr="00CF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Pr="00CF7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</w:t>
      </w:r>
      <w:r w:rsidRPr="00CF73F3">
        <w:rPr>
          <w:rFonts w:ascii="Times New Roman" w:eastAsia="Times New Roman" w:hAnsi="Times New Roman" w:cs="Times New Roman"/>
          <w:sz w:val="28"/>
          <w:szCs w:val="20"/>
          <w:lang w:eastAsia="ru-RU"/>
        </w:rPr>
        <w:t>юк</w:t>
      </w:r>
      <w:proofErr w:type="spellEnd"/>
      <w:r w:rsidRPr="00CF73F3">
        <w:rPr>
          <w:rFonts w:ascii="Times New Roman" w:eastAsia="Times New Roman" w:hAnsi="Times New Roman" w:cs="Times New Roman"/>
          <w:sz w:val="28"/>
          <w:szCs w:val="20"/>
          <w:lang w:eastAsia="ru-RU"/>
        </w:rPr>
        <w:t>, О. В</w:t>
      </w:r>
      <w:r w:rsidRPr="00E57A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CF73F3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Баранецька</w:t>
      </w:r>
      <w:proofErr w:type="spellEnd"/>
      <w:r w:rsidRPr="00CF7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F73F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CF73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рок</w:t>
      </w:r>
      <w:r>
        <w:rPr>
          <w:rFonts w:ascii="Times New Roman" w:hAnsi="Times New Roman" w:cs="Times New Roman"/>
          <w:sz w:val="28"/>
          <w:szCs w:val="28"/>
        </w:rPr>
        <w:t>, 2015. – 206</w:t>
      </w:r>
      <w:r w:rsidRPr="00CF73F3">
        <w:rPr>
          <w:rFonts w:ascii="Times New Roman" w:hAnsi="Times New Roman" w:cs="Times New Roman"/>
          <w:sz w:val="28"/>
          <w:szCs w:val="28"/>
        </w:rPr>
        <w:t> с.</w:t>
      </w:r>
    </w:p>
    <w:sectPr w:rsidR="00CF12A6" w:rsidRPr="00E33D44" w:rsidSect="00CF12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2A6"/>
    <w:rsid w:val="000F6291"/>
    <w:rsid w:val="00173CC0"/>
    <w:rsid w:val="001E5093"/>
    <w:rsid w:val="001F2BD4"/>
    <w:rsid w:val="00295235"/>
    <w:rsid w:val="002A3A5A"/>
    <w:rsid w:val="0030091D"/>
    <w:rsid w:val="004201AF"/>
    <w:rsid w:val="00463B26"/>
    <w:rsid w:val="00486E3E"/>
    <w:rsid w:val="00487944"/>
    <w:rsid w:val="004F34E5"/>
    <w:rsid w:val="00566049"/>
    <w:rsid w:val="005861ED"/>
    <w:rsid w:val="00586567"/>
    <w:rsid w:val="006430F3"/>
    <w:rsid w:val="006633BE"/>
    <w:rsid w:val="006A5E44"/>
    <w:rsid w:val="006A61FA"/>
    <w:rsid w:val="00753CAD"/>
    <w:rsid w:val="00785532"/>
    <w:rsid w:val="007C537E"/>
    <w:rsid w:val="009010C0"/>
    <w:rsid w:val="009A7803"/>
    <w:rsid w:val="009B4548"/>
    <w:rsid w:val="009E41E0"/>
    <w:rsid w:val="009F7198"/>
    <w:rsid w:val="00A00780"/>
    <w:rsid w:val="00A1068F"/>
    <w:rsid w:val="00A1301B"/>
    <w:rsid w:val="00A4224F"/>
    <w:rsid w:val="00A75CFE"/>
    <w:rsid w:val="00A8361C"/>
    <w:rsid w:val="00A96F08"/>
    <w:rsid w:val="00B55109"/>
    <w:rsid w:val="00C47705"/>
    <w:rsid w:val="00CF12A6"/>
    <w:rsid w:val="00D11BA1"/>
    <w:rsid w:val="00D44EA3"/>
    <w:rsid w:val="00D74C7E"/>
    <w:rsid w:val="00DB5937"/>
    <w:rsid w:val="00DD5384"/>
    <w:rsid w:val="00E33D44"/>
    <w:rsid w:val="00E960D0"/>
    <w:rsid w:val="00F742C0"/>
    <w:rsid w:val="00FC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18FBD-54B4-4F43-9097-D3EDBBFB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2015-12-27T09:19:00Z</dcterms:created>
  <dcterms:modified xsi:type="dcterms:W3CDTF">2015-12-27T17:53:00Z</dcterms:modified>
</cp:coreProperties>
</file>