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23" w:rsidRPr="000F18F2" w:rsidRDefault="00D57C23" w:rsidP="009B445B">
      <w:pPr>
        <w:spacing w:after="0" w:line="360" w:lineRule="auto"/>
        <w:rPr>
          <w:rFonts w:ascii="Times New Roman" w:hAnsi="Times New Roman"/>
          <w:sz w:val="28"/>
          <w:szCs w:val="28"/>
          <w:lang w:val="en-US"/>
        </w:rPr>
      </w:pPr>
      <w:bookmarkStart w:id="0" w:name="_GoBack"/>
      <w:bookmarkEnd w:id="0"/>
      <w:r w:rsidRPr="000F18F2">
        <w:rPr>
          <w:rFonts w:ascii="Times New Roman" w:hAnsi="Times New Roman"/>
          <w:sz w:val="28"/>
          <w:szCs w:val="28"/>
          <w:lang w:val="en-US"/>
        </w:rPr>
        <w:t xml:space="preserve">UDC </w:t>
      </w:r>
      <w:r w:rsidRPr="000F18F2">
        <w:rPr>
          <w:rFonts w:ascii="Times New Roman" w:hAnsi="Times New Roman"/>
          <w:sz w:val="28"/>
          <w:szCs w:val="28"/>
        </w:rPr>
        <w:t>336.717.061</w:t>
      </w:r>
    </w:p>
    <w:p w:rsidR="00D57C23" w:rsidRDefault="00D57C23" w:rsidP="00673D81">
      <w:pPr>
        <w:spacing w:after="0" w:line="360" w:lineRule="auto"/>
        <w:jc w:val="right"/>
        <w:rPr>
          <w:rFonts w:ascii="Times New Roman" w:hAnsi="Times New Roman"/>
          <w:b/>
          <w:sz w:val="28"/>
          <w:szCs w:val="28"/>
          <w:lang w:val="en-US"/>
        </w:rPr>
      </w:pPr>
      <w:r w:rsidRPr="003939F2">
        <w:rPr>
          <w:rFonts w:ascii="Times New Roman" w:hAnsi="Times New Roman"/>
          <w:b/>
          <w:sz w:val="28"/>
          <w:szCs w:val="28"/>
          <w:lang w:val="en-US"/>
        </w:rPr>
        <w:t xml:space="preserve">Antonina Farion </w:t>
      </w:r>
    </w:p>
    <w:p w:rsidR="00D57C23" w:rsidRDefault="00D57C23" w:rsidP="00673D81">
      <w:pPr>
        <w:spacing w:after="0" w:line="360" w:lineRule="auto"/>
        <w:jc w:val="right"/>
        <w:rPr>
          <w:rFonts w:ascii="Times New Roman" w:hAnsi="Times New Roman"/>
          <w:sz w:val="28"/>
          <w:szCs w:val="28"/>
          <w:lang w:val="en-US"/>
        </w:rPr>
      </w:pPr>
      <w:r>
        <w:rPr>
          <w:rFonts w:ascii="Times New Roman" w:hAnsi="Times New Roman"/>
          <w:sz w:val="28"/>
          <w:szCs w:val="28"/>
          <w:lang w:val="en-US"/>
        </w:rPr>
        <w:t xml:space="preserve">                                  Phd, associate professor, </w:t>
      </w:r>
    </w:p>
    <w:p w:rsidR="00D57C23" w:rsidRPr="00455450" w:rsidRDefault="00D57C23" w:rsidP="00673D81">
      <w:pPr>
        <w:spacing w:after="0" w:line="360" w:lineRule="auto"/>
        <w:jc w:val="right"/>
        <w:rPr>
          <w:rFonts w:ascii="Times New Roman" w:hAnsi="Times New Roman"/>
          <w:sz w:val="28"/>
          <w:szCs w:val="28"/>
          <w:lang w:val="en-US"/>
        </w:rPr>
      </w:pPr>
      <w:r>
        <w:rPr>
          <w:rFonts w:ascii="Times New Roman" w:hAnsi="Times New Roman"/>
          <w:sz w:val="28"/>
          <w:szCs w:val="28"/>
          <w:lang w:val="en-US"/>
        </w:rPr>
        <w:t xml:space="preserve">Department of the economic security and financial investigations </w:t>
      </w:r>
    </w:p>
    <w:p w:rsidR="00D57C23" w:rsidRDefault="00D57C23" w:rsidP="00673D81">
      <w:pPr>
        <w:spacing w:after="0" w:line="360" w:lineRule="auto"/>
        <w:jc w:val="right"/>
        <w:rPr>
          <w:rFonts w:ascii="Times New Roman" w:hAnsi="Times New Roman"/>
          <w:sz w:val="28"/>
          <w:szCs w:val="28"/>
          <w:lang w:val="en-US"/>
        </w:rPr>
      </w:pPr>
      <w:r>
        <w:rPr>
          <w:rFonts w:ascii="Times New Roman" w:hAnsi="Times New Roman"/>
          <w:sz w:val="28"/>
          <w:szCs w:val="28"/>
          <w:lang w:val="en-US"/>
        </w:rPr>
        <w:t>Ternopil national economic university</w:t>
      </w:r>
    </w:p>
    <w:p w:rsidR="00D57C23" w:rsidRPr="002B52C8" w:rsidRDefault="00D57C23" w:rsidP="009B445B">
      <w:pPr>
        <w:spacing w:after="0" w:line="360" w:lineRule="auto"/>
        <w:jc w:val="right"/>
        <w:rPr>
          <w:rFonts w:ascii="Times New Roman" w:hAnsi="Times New Roman"/>
          <w:b/>
          <w:sz w:val="28"/>
          <w:szCs w:val="28"/>
          <w:lang w:val="en-US"/>
        </w:rPr>
      </w:pPr>
      <w:r>
        <w:rPr>
          <w:rFonts w:ascii="Times New Roman" w:hAnsi="Times New Roman"/>
          <w:b/>
          <w:sz w:val="28"/>
          <w:szCs w:val="28"/>
          <w:lang w:val="en-US"/>
        </w:rPr>
        <w:t>Mykhailyna Farion</w:t>
      </w:r>
      <w:r w:rsidRPr="002B52C8">
        <w:rPr>
          <w:rFonts w:ascii="Times New Roman" w:hAnsi="Times New Roman"/>
          <w:b/>
          <w:sz w:val="28"/>
          <w:szCs w:val="28"/>
          <w:lang w:val="en-US"/>
        </w:rPr>
        <w:t xml:space="preserve"> </w:t>
      </w:r>
    </w:p>
    <w:p w:rsidR="00D57C23" w:rsidRDefault="00D57C23" w:rsidP="009B445B">
      <w:pPr>
        <w:spacing w:after="0" w:line="360" w:lineRule="auto"/>
        <w:jc w:val="right"/>
        <w:rPr>
          <w:rFonts w:ascii="Times New Roman" w:hAnsi="Times New Roman"/>
          <w:sz w:val="28"/>
          <w:szCs w:val="28"/>
          <w:lang w:val="en-US"/>
        </w:rPr>
      </w:pPr>
      <w:r>
        <w:rPr>
          <w:rFonts w:ascii="Times New Roman" w:hAnsi="Times New Roman"/>
          <w:sz w:val="28"/>
          <w:szCs w:val="28"/>
          <w:lang w:val="en-US"/>
        </w:rPr>
        <w:t xml:space="preserve">Phd, associate professor, </w:t>
      </w:r>
    </w:p>
    <w:p w:rsidR="00D57C23" w:rsidRDefault="00D57C23" w:rsidP="009B445B">
      <w:pPr>
        <w:spacing w:after="0" w:line="360" w:lineRule="auto"/>
        <w:jc w:val="right"/>
        <w:rPr>
          <w:rFonts w:ascii="Times New Roman" w:hAnsi="Times New Roman"/>
          <w:sz w:val="28"/>
          <w:szCs w:val="28"/>
          <w:lang w:val="en-US"/>
        </w:rPr>
      </w:pPr>
      <w:r>
        <w:rPr>
          <w:rFonts w:ascii="Times New Roman" w:hAnsi="Times New Roman"/>
          <w:sz w:val="28"/>
          <w:szCs w:val="28"/>
          <w:lang w:val="en-US"/>
        </w:rPr>
        <w:t xml:space="preserve">Department of </w:t>
      </w:r>
      <w:r w:rsidRPr="00673D81">
        <w:rPr>
          <w:rFonts w:ascii="Times New Roman" w:hAnsi="Times New Roman"/>
          <w:sz w:val="28"/>
          <w:szCs w:val="28"/>
          <w:lang w:val="en-US"/>
        </w:rPr>
        <w:t xml:space="preserve"> </w:t>
      </w:r>
      <w:r>
        <w:rPr>
          <w:rFonts w:ascii="Times New Roman" w:hAnsi="Times New Roman"/>
          <w:sz w:val="28"/>
          <w:szCs w:val="28"/>
          <w:lang w:val="en-US"/>
        </w:rPr>
        <w:t xml:space="preserve">the economic theory </w:t>
      </w:r>
    </w:p>
    <w:p w:rsidR="00D57C23" w:rsidRDefault="00D57C23" w:rsidP="009B445B">
      <w:pPr>
        <w:spacing w:after="0" w:line="360" w:lineRule="auto"/>
        <w:jc w:val="right"/>
        <w:rPr>
          <w:rFonts w:ascii="Times New Roman" w:hAnsi="Times New Roman"/>
          <w:sz w:val="28"/>
          <w:szCs w:val="28"/>
          <w:lang w:val="en-US"/>
        </w:rPr>
      </w:pPr>
      <w:r>
        <w:rPr>
          <w:rFonts w:ascii="Times New Roman" w:hAnsi="Times New Roman"/>
          <w:sz w:val="28"/>
          <w:szCs w:val="28"/>
          <w:lang w:val="en-US"/>
        </w:rPr>
        <w:t xml:space="preserve">Ternopil national economic university </w:t>
      </w:r>
    </w:p>
    <w:p w:rsidR="00D57C23" w:rsidRDefault="00D57C23" w:rsidP="009B445B">
      <w:pPr>
        <w:spacing w:after="0" w:line="360" w:lineRule="auto"/>
        <w:jc w:val="right"/>
        <w:rPr>
          <w:rFonts w:ascii="Times New Roman" w:hAnsi="Times New Roman"/>
          <w:b/>
          <w:sz w:val="28"/>
          <w:szCs w:val="28"/>
          <w:lang w:val="en-US"/>
        </w:rPr>
      </w:pPr>
    </w:p>
    <w:p w:rsidR="00D57C23" w:rsidRDefault="00D57C23" w:rsidP="009B445B">
      <w:pPr>
        <w:spacing w:after="0" w:line="360" w:lineRule="auto"/>
        <w:jc w:val="center"/>
        <w:rPr>
          <w:rFonts w:ascii="Times New Roman" w:hAnsi="Times New Roman"/>
          <w:b/>
          <w:sz w:val="28"/>
          <w:szCs w:val="28"/>
          <w:lang w:val="en-US"/>
        </w:rPr>
      </w:pPr>
      <w:r w:rsidRPr="00D043D9">
        <w:rPr>
          <w:rFonts w:ascii="Times New Roman" w:hAnsi="Times New Roman"/>
          <w:b/>
          <w:sz w:val="28"/>
          <w:szCs w:val="28"/>
        </w:rPr>
        <w:t>SECURITY OF MOBILE PAYMENTS AND DIGITAL WALLET</w:t>
      </w:r>
      <w:r w:rsidRPr="00D043D9">
        <w:rPr>
          <w:rFonts w:ascii="Times New Roman" w:hAnsi="Times New Roman"/>
          <w:b/>
          <w:sz w:val="28"/>
          <w:szCs w:val="28"/>
          <w:lang w:val="en-US"/>
        </w:rPr>
        <w:t>S</w:t>
      </w:r>
    </w:p>
    <w:p w:rsidR="00D57C23" w:rsidRDefault="00D57C23" w:rsidP="009B445B">
      <w:pPr>
        <w:spacing w:after="0" w:line="360" w:lineRule="auto"/>
        <w:jc w:val="center"/>
        <w:rPr>
          <w:rFonts w:ascii="Times New Roman" w:hAnsi="Times New Roman"/>
          <w:b/>
          <w:sz w:val="28"/>
          <w:szCs w:val="28"/>
        </w:rPr>
      </w:pPr>
    </w:p>
    <w:p w:rsidR="00D57C23" w:rsidRPr="004B2B02" w:rsidRDefault="00D57C23" w:rsidP="00455450">
      <w:pPr>
        <w:spacing w:after="0" w:line="360" w:lineRule="auto"/>
        <w:ind w:firstLine="709"/>
        <w:jc w:val="both"/>
        <w:rPr>
          <w:rFonts w:ascii="Times New Roman" w:hAnsi="Times New Roman"/>
          <w:color w:val="3F4148"/>
          <w:sz w:val="28"/>
          <w:szCs w:val="28"/>
          <w:lang w:val="en-US"/>
        </w:rPr>
      </w:pPr>
      <w:r>
        <w:rPr>
          <w:rFonts w:ascii="Times New Roman" w:hAnsi="Times New Roman"/>
          <w:sz w:val="28"/>
          <w:szCs w:val="28"/>
          <w:lang w:val="en-US"/>
        </w:rPr>
        <w:t xml:space="preserve">We live in the age of digital technologies. Usage of mobile payments and digital wallets becomes more popular nowadays. In Wikipedia we can find the next explanation of </w:t>
      </w:r>
      <w:r>
        <w:rPr>
          <w:rFonts w:ascii="Times New Roman" w:hAnsi="Times New Roman"/>
          <w:bCs/>
          <w:sz w:val="28"/>
          <w:szCs w:val="28"/>
          <w:shd w:val="clear" w:color="auto" w:fill="FFFFFF"/>
          <w:lang w:val="en-US"/>
        </w:rPr>
        <w:t>m</w:t>
      </w:r>
      <w:r w:rsidRPr="009B445B">
        <w:rPr>
          <w:rFonts w:ascii="Times New Roman" w:hAnsi="Times New Roman"/>
          <w:bCs/>
          <w:sz w:val="28"/>
          <w:szCs w:val="28"/>
          <w:shd w:val="clear" w:color="auto" w:fill="FFFFFF"/>
          <w:lang w:val="en-US"/>
        </w:rPr>
        <w:t>obile payment</w:t>
      </w:r>
      <w:r w:rsidRPr="009B445B">
        <w:rPr>
          <w:rFonts w:ascii="Times New Roman" w:hAnsi="Times New Roman"/>
          <w:sz w:val="28"/>
          <w:szCs w:val="28"/>
          <w:shd w:val="clear" w:color="auto" w:fill="FFFFFF"/>
          <w:lang w:val="en-US"/>
        </w:rPr>
        <w:t> (</w:t>
      </w:r>
      <w:r w:rsidRPr="009B445B">
        <w:rPr>
          <w:rFonts w:ascii="Times New Roman" w:hAnsi="Times New Roman"/>
          <w:bCs/>
          <w:sz w:val="28"/>
          <w:szCs w:val="28"/>
          <w:shd w:val="clear" w:color="auto" w:fill="FFFFFF"/>
          <w:lang w:val="en-US"/>
        </w:rPr>
        <w:t>mobile money</w:t>
      </w:r>
      <w:r w:rsidRPr="009B445B">
        <w:rPr>
          <w:rFonts w:ascii="Times New Roman" w:hAnsi="Times New Roman"/>
          <w:sz w:val="28"/>
          <w:szCs w:val="28"/>
          <w:shd w:val="clear" w:color="auto" w:fill="FFFFFF"/>
          <w:lang w:val="en-US"/>
        </w:rPr>
        <w:t>, </w:t>
      </w:r>
      <w:r w:rsidRPr="009B445B">
        <w:rPr>
          <w:rFonts w:ascii="Times New Roman" w:hAnsi="Times New Roman"/>
          <w:bCs/>
          <w:sz w:val="28"/>
          <w:szCs w:val="28"/>
          <w:shd w:val="clear" w:color="auto" w:fill="FFFFFF"/>
          <w:lang w:val="en-US"/>
        </w:rPr>
        <w:t>mobile money transfer</w:t>
      </w:r>
      <w:r w:rsidRPr="009B445B">
        <w:rPr>
          <w:rFonts w:ascii="Times New Roman" w:hAnsi="Times New Roman"/>
          <w:sz w:val="28"/>
          <w:szCs w:val="28"/>
          <w:shd w:val="clear" w:color="auto" w:fill="FFFFFF"/>
          <w:lang w:val="en-US"/>
        </w:rPr>
        <w:t>, and </w:t>
      </w:r>
      <w:r w:rsidRPr="009B445B">
        <w:rPr>
          <w:rFonts w:ascii="Times New Roman" w:hAnsi="Times New Roman"/>
          <w:bCs/>
          <w:sz w:val="28"/>
          <w:szCs w:val="28"/>
          <w:shd w:val="clear" w:color="auto" w:fill="FFFFFF"/>
          <w:lang w:val="en-US"/>
        </w:rPr>
        <w:t>mobile wallet</w:t>
      </w:r>
      <w:r>
        <w:rPr>
          <w:rFonts w:ascii="Times New Roman" w:hAnsi="Times New Roman"/>
          <w:sz w:val="28"/>
          <w:szCs w:val="28"/>
          <w:shd w:val="clear" w:color="auto" w:fill="FFFFFF"/>
          <w:lang w:val="en-US"/>
        </w:rPr>
        <w:t>)</w:t>
      </w:r>
      <w:r w:rsidRPr="009B445B">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 </w:t>
      </w:r>
      <w:r w:rsidRPr="009B445B">
        <w:rPr>
          <w:rFonts w:ascii="Times New Roman" w:hAnsi="Times New Roman"/>
          <w:sz w:val="28"/>
          <w:szCs w:val="28"/>
          <w:shd w:val="clear" w:color="auto" w:fill="FFFFFF"/>
          <w:lang w:val="en-US"/>
        </w:rPr>
        <w:t>payment services operated under </w:t>
      </w:r>
      <w:hyperlink r:id="rId8" w:tooltip="Financial regulation" w:history="1">
        <w:r w:rsidRPr="009B445B">
          <w:rPr>
            <w:rStyle w:val="a3"/>
            <w:rFonts w:ascii="Times New Roman" w:hAnsi="Times New Roman"/>
            <w:color w:val="auto"/>
            <w:sz w:val="28"/>
            <w:szCs w:val="28"/>
            <w:u w:val="none"/>
            <w:shd w:val="clear" w:color="auto" w:fill="FFFFFF"/>
            <w:lang w:val="en-US"/>
          </w:rPr>
          <w:t>financial regulation</w:t>
        </w:r>
      </w:hyperlink>
      <w:r w:rsidRPr="009B445B">
        <w:rPr>
          <w:rFonts w:ascii="Times New Roman" w:hAnsi="Times New Roman"/>
          <w:sz w:val="28"/>
          <w:szCs w:val="28"/>
          <w:shd w:val="clear" w:color="auto" w:fill="FFFFFF"/>
          <w:lang w:val="en-US"/>
        </w:rPr>
        <w:t> and performed from or via a </w:t>
      </w:r>
      <w:hyperlink r:id="rId9" w:tooltip="Mobile device" w:history="1">
        <w:r w:rsidRPr="009B445B">
          <w:rPr>
            <w:rStyle w:val="a3"/>
            <w:rFonts w:ascii="Times New Roman" w:hAnsi="Times New Roman"/>
            <w:color w:val="auto"/>
            <w:sz w:val="28"/>
            <w:szCs w:val="28"/>
            <w:u w:val="none"/>
            <w:shd w:val="clear" w:color="auto" w:fill="FFFFFF"/>
            <w:lang w:val="en-US"/>
          </w:rPr>
          <w:t>mobile device</w:t>
        </w:r>
      </w:hyperlink>
      <w:r>
        <w:rPr>
          <w:rFonts w:ascii="Times New Roman" w:hAnsi="Times New Roman"/>
          <w:sz w:val="28"/>
          <w:szCs w:val="28"/>
          <w:lang w:val="en-US"/>
        </w:rPr>
        <w:t xml:space="preserve"> [</w:t>
      </w:r>
      <w:r>
        <w:rPr>
          <w:rFonts w:ascii="Times New Roman" w:hAnsi="Times New Roman"/>
          <w:sz w:val="28"/>
          <w:szCs w:val="28"/>
          <w:lang w:val="en-US"/>
        </w:rPr>
        <w:fldChar w:fldCharType="begin"/>
      </w:r>
      <w:r>
        <w:rPr>
          <w:rFonts w:ascii="Times New Roman" w:hAnsi="Times New Roman"/>
          <w:sz w:val="28"/>
          <w:szCs w:val="28"/>
          <w:lang w:val="en-US"/>
        </w:rPr>
        <w:instrText xml:space="preserve"> REF _Ref4391706 \r \h </w:instrText>
      </w:r>
      <w:r>
        <w:rPr>
          <w:rFonts w:ascii="Times New Roman" w:hAnsi="Times New Roman"/>
          <w:sz w:val="28"/>
          <w:szCs w:val="28"/>
          <w:lang w:val="en-US"/>
        </w:rPr>
      </w:r>
      <w:r>
        <w:rPr>
          <w:rFonts w:ascii="Times New Roman" w:hAnsi="Times New Roman"/>
          <w:sz w:val="28"/>
          <w:szCs w:val="28"/>
          <w:lang w:val="en-US"/>
        </w:rPr>
        <w:fldChar w:fldCharType="separate"/>
      </w:r>
      <w:r>
        <w:rPr>
          <w:rFonts w:ascii="Times New Roman" w:hAnsi="Times New Roman"/>
          <w:sz w:val="28"/>
          <w:szCs w:val="28"/>
          <w:lang w:val="en-US"/>
        </w:rPr>
        <w:t>1</w:t>
      </w:r>
      <w:r>
        <w:rPr>
          <w:rFonts w:ascii="Times New Roman" w:hAnsi="Times New Roman"/>
          <w:sz w:val="28"/>
          <w:szCs w:val="28"/>
          <w:lang w:val="en-US"/>
        </w:rPr>
        <w:fldChar w:fldCharType="end"/>
      </w:r>
      <w:r w:rsidRPr="002B52C8">
        <w:rPr>
          <w:rFonts w:ascii="Times New Roman" w:hAnsi="Times New Roman"/>
          <w:sz w:val="28"/>
          <w:szCs w:val="28"/>
          <w:lang w:val="en-US"/>
        </w:rPr>
        <w:t>]</w:t>
      </w:r>
      <w:r w:rsidRPr="002B52C8">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w:t>
      </w:r>
      <w:hyperlink r:id="rId10" w:history="1">
        <w:r w:rsidRPr="00A0750D">
          <w:rPr>
            <w:rStyle w:val="a3"/>
            <w:rFonts w:ascii="Times New Roman" w:hAnsi="Times New Roman"/>
            <w:color w:val="auto"/>
            <w:sz w:val="28"/>
            <w:szCs w:val="28"/>
            <w:u w:val="none"/>
            <w:shd w:val="clear" w:color="auto" w:fill="FFFFFF"/>
            <w:lang w:val="en-US"/>
          </w:rPr>
          <w:t>Brady Porche</w:t>
        </w:r>
      </w:hyperlink>
      <w:r>
        <w:rPr>
          <w:rFonts w:ascii="Times New Roman" w:hAnsi="Times New Roman"/>
          <w:sz w:val="28"/>
          <w:szCs w:val="28"/>
          <w:lang w:val="en-US"/>
        </w:rPr>
        <w:t xml:space="preserve"> stresses that </w:t>
      </w:r>
      <w:r>
        <w:rPr>
          <w:rFonts w:ascii="Times New Roman" w:hAnsi="Times New Roman"/>
          <w:sz w:val="28"/>
          <w:szCs w:val="28"/>
          <w:shd w:val="clear" w:color="auto" w:fill="FFFFFF"/>
          <w:lang w:val="en-US"/>
        </w:rPr>
        <w:t xml:space="preserve">mobile payments are characterizing by </w:t>
      </w:r>
      <w:r w:rsidRPr="00A0750D">
        <w:rPr>
          <w:rFonts w:ascii="Times New Roman" w:hAnsi="Times New Roman"/>
          <w:sz w:val="28"/>
          <w:szCs w:val="28"/>
          <w:shd w:val="clear" w:color="auto" w:fill="FFFFFF"/>
          <w:lang w:val="en-US"/>
        </w:rPr>
        <w:t>using virtual smartphone wallets such as Apple Pay, Samsung Pay a</w:t>
      </w:r>
      <w:r>
        <w:rPr>
          <w:rFonts w:ascii="Times New Roman" w:hAnsi="Times New Roman"/>
          <w:sz w:val="28"/>
          <w:szCs w:val="28"/>
          <w:shd w:val="clear" w:color="auto" w:fill="FFFFFF"/>
          <w:lang w:val="en-US"/>
        </w:rPr>
        <w:t>nd Chase Pay to make purchases and they</w:t>
      </w:r>
      <w:r w:rsidRPr="00A0750D">
        <w:rPr>
          <w:rFonts w:ascii="Times New Roman" w:hAnsi="Times New Roman"/>
          <w:sz w:val="28"/>
          <w:szCs w:val="28"/>
          <w:shd w:val="clear" w:color="auto" w:fill="FFFFFF"/>
          <w:lang w:val="en-US"/>
        </w:rPr>
        <w:t xml:space="preserve"> have </w:t>
      </w:r>
      <w:hyperlink r:id="rId11" w:history="1">
        <w:r w:rsidRPr="00A0750D">
          <w:rPr>
            <w:rStyle w:val="a3"/>
            <w:rFonts w:ascii="Times New Roman" w:hAnsi="Times New Roman"/>
            <w:color w:val="auto"/>
            <w:sz w:val="28"/>
            <w:szCs w:val="28"/>
            <w:u w:val="none"/>
            <w:shd w:val="clear" w:color="auto" w:fill="FFFFFF"/>
            <w:lang w:val="en-US"/>
          </w:rPr>
          <w:t>grown in popularity among consumers</w:t>
        </w:r>
      </w:hyperlink>
      <w:r>
        <w:rPr>
          <w:rFonts w:ascii="Times New Roman" w:hAnsi="Times New Roman"/>
          <w:sz w:val="28"/>
          <w:szCs w:val="28"/>
          <w:shd w:val="clear" w:color="auto" w:fill="FFFFFF"/>
          <w:lang w:val="en-US"/>
        </w:rPr>
        <w:t xml:space="preserve"> since </w:t>
      </w:r>
      <w:r w:rsidRPr="00A0750D">
        <w:rPr>
          <w:rFonts w:ascii="Times New Roman" w:hAnsi="Times New Roman"/>
          <w:sz w:val="28"/>
          <w:szCs w:val="28"/>
          <w:shd w:val="clear" w:color="auto" w:fill="FFFFFF"/>
          <w:lang w:val="en-US"/>
        </w:rPr>
        <w:t>2011</w:t>
      </w:r>
      <w:r>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fldChar w:fldCharType="begin"/>
      </w:r>
      <w:r>
        <w:rPr>
          <w:rFonts w:ascii="Times New Roman" w:hAnsi="Times New Roman"/>
          <w:sz w:val="28"/>
          <w:szCs w:val="28"/>
          <w:shd w:val="clear" w:color="auto" w:fill="FFFFFF"/>
          <w:lang w:val="en-US"/>
        </w:rPr>
        <w:instrText xml:space="preserve"> REF _Ref4407536 \r \h </w:instrText>
      </w:r>
      <w:r>
        <w:rPr>
          <w:rFonts w:ascii="Times New Roman" w:hAnsi="Times New Roman"/>
          <w:sz w:val="28"/>
          <w:szCs w:val="28"/>
          <w:shd w:val="clear" w:color="auto" w:fill="FFFFFF"/>
          <w:lang w:val="en-US"/>
        </w:rPr>
      </w:r>
      <w:r>
        <w:rPr>
          <w:rFonts w:ascii="Times New Roman" w:hAnsi="Times New Roman"/>
          <w:sz w:val="28"/>
          <w:szCs w:val="28"/>
          <w:shd w:val="clear" w:color="auto" w:fill="FFFFFF"/>
          <w:lang w:val="en-US"/>
        </w:rPr>
        <w:fldChar w:fldCharType="separate"/>
      </w:r>
      <w:r>
        <w:rPr>
          <w:rFonts w:ascii="Times New Roman" w:hAnsi="Times New Roman"/>
          <w:sz w:val="28"/>
          <w:szCs w:val="28"/>
          <w:shd w:val="clear" w:color="auto" w:fill="FFFFFF"/>
          <w:lang w:val="en-US"/>
        </w:rPr>
        <w:t>8</w:t>
      </w:r>
      <w:r>
        <w:rPr>
          <w:rFonts w:ascii="Times New Roman" w:hAnsi="Times New Roman"/>
          <w:sz w:val="28"/>
          <w:szCs w:val="28"/>
          <w:shd w:val="clear" w:color="auto" w:fill="FFFFFF"/>
          <w:lang w:val="en-US"/>
        </w:rPr>
        <w:fldChar w:fldCharType="end"/>
      </w:r>
      <w:r>
        <w:rPr>
          <w:rFonts w:ascii="Times New Roman" w:hAnsi="Times New Roman"/>
          <w:sz w:val="28"/>
          <w:szCs w:val="28"/>
          <w:shd w:val="clear" w:color="auto" w:fill="FFFFFF"/>
          <w:lang w:val="en-US"/>
        </w:rPr>
        <w:t>]</w:t>
      </w:r>
      <w:r w:rsidRPr="00A0750D">
        <w:rPr>
          <w:rFonts w:ascii="Times New Roman" w:hAnsi="Times New Roman"/>
          <w:sz w:val="28"/>
          <w:szCs w:val="28"/>
          <w:shd w:val="clear" w:color="auto" w:fill="FFFFFF"/>
          <w:lang w:val="en-US"/>
        </w:rPr>
        <w:t>.</w:t>
      </w:r>
      <w:r>
        <w:rPr>
          <w:rFonts w:ascii="Arial" w:hAnsi="Arial" w:cs="Arial"/>
          <w:color w:val="333333"/>
          <w:shd w:val="clear" w:color="auto" w:fill="FFFFFF"/>
        </w:rPr>
        <w:t> </w:t>
      </w:r>
      <w:r w:rsidRPr="002B52C8">
        <w:rPr>
          <w:rFonts w:ascii="Times New Roman" w:hAnsi="Times New Roman"/>
          <w:sz w:val="28"/>
          <w:szCs w:val="28"/>
          <w:shd w:val="clear" w:color="auto" w:fill="FFFFFF"/>
          <w:lang w:val="en-US"/>
        </w:rPr>
        <w:t>Collins dictionary adduces the digital wallet as an </w:t>
      </w:r>
      <w:hyperlink r:id="rId12" w:tooltip="Definition of application" w:history="1">
        <w:r w:rsidRPr="002B52C8">
          <w:rPr>
            <w:rStyle w:val="a3"/>
            <w:rFonts w:ascii="Times New Roman" w:hAnsi="Times New Roman"/>
            <w:color w:val="auto"/>
            <w:sz w:val="28"/>
            <w:szCs w:val="28"/>
            <w:u w:val="none"/>
            <w:bdr w:val="none" w:sz="0" w:space="0" w:color="auto" w:frame="1"/>
            <w:shd w:val="clear" w:color="auto" w:fill="FFFFFF"/>
            <w:lang w:val="en-US"/>
          </w:rPr>
          <w:t>application</w:t>
        </w:r>
      </w:hyperlink>
      <w:r w:rsidRPr="002B52C8">
        <w:rPr>
          <w:rFonts w:ascii="Times New Roman" w:hAnsi="Times New Roman"/>
          <w:sz w:val="28"/>
          <w:szCs w:val="28"/>
          <w:shd w:val="clear" w:color="auto" w:fill="FFFFFF"/>
          <w:lang w:val="en-US"/>
        </w:rPr>
        <w:t> or device which </w:t>
      </w:r>
      <w:hyperlink r:id="rId13" w:tooltip="Definition of enables" w:history="1">
        <w:r w:rsidRPr="002B52C8">
          <w:rPr>
            <w:rStyle w:val="a3"/>
            <w:rFonts w:ascii="Times New Roman" w:hAnsi="Times New Roman"/>
            <w:color w:val="auto"/>
            <w:sz w:val="28"/>
            <w:szCs w:val="28"/>
            <w:u w:val="none"/>
            <w:bdr w:val="none" w:sz="0" w:space="0" w:color="auto" w:frame="1"/>
            <w:shd w:val="clear" w:color="auto" w:fill="FFFFFF"/>
            <w:lang w:val="en-US"/>
          </w:rPr>
          <w:t>enables</w:t>
        </w:r>
      </w:hyperlink>
      <w:r w:rsidRPr="002B52C8">
        <w:rPr>
          <w:rFonts w:ascii="Times New Roman" w:hAnsi="Times New Roman"/>
          <w:sz w:val="28"/>
          <w:szCs w:val="28"/>
          <w:shd w:val="clear" w:color="auto" w:fill="FFFFFF"/>
          <w:lang w:val="en-US"/>
        </w:rPr>
        <w:t> the </w:t>
      </w:r>
      <w:hyperlink r:id="rId14" w:tooltip="Definition of user" w:history="1">
        <w:r w:rsidRPr="002B52C8">
          <w:rPr>
            <w:rStyle w:val="a3"/>
            <w:rFonts w:ascii="Times New Roman" w:hAnsi="Times New Roman"/>
            <w:color w:val="auto"/>
            <w:sz w:val="28"/>
            <w:szCs w:val="28"/>
            <w:u w:val="none"/>
            <w:bdr w:val="none" w:sz="0" w:space="0" w:color="auto" w:frame="1"/>
            <w:shd w:val="clear" w:color="auto" w:fill="FFFFFF"/>
            <w:lang w:val="en-US"/>
          </w:rPr>
          <w:t>user</w:t>
        </w:r>
      </w:hyperlink>
      <w:r w:rsidRPr="002B52C8">
        <w:rPr>
          <w:rFonts w:ascii="Times New Roman" w:hAnsi="Times New Roman"/>
          <w:sz w:val="28"/>
          <w:szCs w:val="28"/>
          <w:shd w:val="clear" w:color="auto" w:fill="FFFFFF"/>
          <w:lang w:val="en-US"/>
        </w:rPr>
        <w:t> to make payments electronically</w:t>
      </w:r>
      <w:r>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fldChar w:fldCharType="begin"/>
      </w:r>
      <w:r>
        <w:rPr>
          <w:rFonts w:ascii="Times New Roman" w:hAnsi="Times New Roman"/>
          <w:sz w:val="28"/>
          <w:szCs w:val="28"/>
          <w:shd w:val="clear" w:color="auto" w:fill="FFFFFF"/>
          <w:lang w:val="en-US"/>
        </w:rPr>
        <w:instrText xml:space="preserve"> REF _Ref4392851 \r \h </w:instrText>
      </w:r>
      <w:r>
        <w:rPr>
          <w:rFonts w:ascii="Times New Roman" w:hAnsi="Times New Roman"/>
          <w:sz w:val="28"/>
          <w:szCs w:val="28"/>
          <w:shd w:val="clear" w:color="auto" w:fill="FFFFFF"/>
          <w:lang w:val="en-US"/>
        </w:rPr>
      </w:r>
      <w:r>
        <w:rPr>
          <w:rFonts w:ascii="Times New Roman" w:hAnsi="Times New Roman"/>
          <w:sz w:val="28"/>
          <w:szCs w:val="28"/>
          <w:shd w:val="clear" w:color="auto" w:fill="FFFFFF"/>
          <w:lang w:val="en-US"/>
        </w:rPr>
        <w:fldChar w:fldCharType="separate"/>
      </w:r>
      <w:r>
        <w:rPr>
          <w:rFonts w:ascii="Times New Roman" w:hAnsi="Times New Roman"/>
          <w:sz w:val="28"/>
          <w:szCs w:val="28"/>
          <w:shd w:val="clear" w:color="auto" w:fill="FFFFFF"/>
          <w:lang w:val="en-US"/>
        </w:rPr>
        <w:t>2</w:t>
      </w:r>
      <w:r>
        <w:rPr>
          <w:rFonts w:ascii="Times New Roman" w:hAnsi="Times New Roman"/>
          <w:sz w:val="28"/>
          <w:szCs w:val="28"/>
          <w:shd w:val="clear" w:color="auto" w:fill="FFFFFF"/>
          <w:lang w:val="en-US"/>
        </w:rPr>
        <w:fldChar w:fldCharType="end"/>
      </w:r>
      <w:r>
        <w:rPr>
          <w:rFonts w:ascii="Times New Roman" w:hAnsi="Times New Roman"/>
          <w:sz w:val="28"/>
          <w:szCs w:val="28"/>
          <w:shd w:val="clear" w:color="auto" w:fill="FFFFFF"/>
          <w:lang w:val="en-US"/>
        </w:rPr>
        <w:t xml:space="preserve">]. </w:t>
      </w:r>
      <w:r w:rsidRPr="004917EB">
        <w:rPr>
          <w:rFonts w:ascii="Times New Roman" w:hAnsi="Times New Roman"/>
          <w:sz w:val="28"/>
          <w:szCs w:val="28"/>
          <w:shd w:val="clear" w:color="auto" w:fill="FFFFFF"/>
          <w:lang w:val="en-US"/>
        </w:rPr>
        <w:t>With digital wallet</w:t>
      </w:r>
      <w:r>
        <w:rPr>
          <w:rFonts w:ascii="Times New Roman" w:hAnsi="Times New Roman"/>
          <w:sz w:val="28"/>
          <w:szCs w:val="28"/>
          <w:shd w:val="clear" w:color="auto" w:fill="FFFFFF"/>
          <w:lang w:val="en-US"/>
        </w:rPr>
        <w:t>s people</w:t>
      </w:r>
      <w:r>
        <w:rPr>
          <w:rFonts w:ascii="Times New Roman" w:hAnsi="Times New Roman"/>
          <w:sz w:val="28"/>
          <w:szCs w:val="28"/>
          <w:lang w:val="en-US"/>
        </w:rPr>
        <w:t xml:space="preserve"> can store capital</w:t>
      </w:r>
      <w:r w:rsidRPr="004917EB">
        <w:rPr>
          <w:rFonts w:ascii="Times New Roman" w:hAnsi="Times New Roman"/>
          <w:sz w:val="28"/>
          <w:szCs w:val="28"/>
          <w:lang w:val="en-US"/>
        </w:rPr>
        <w:t xml:space="preserve"> in digi</w:t>
      </w:r>
      <w:r>
        <w:rPr>
          <w:rFonts w:ascii="Times New Roman" w:hAnsi="Times New Roman"/>
          <w:sz w:val="28"/>
          <w:szCs w:val="28"/>
          <w:lang w:val="en-US"/>
        </w:rPr>
        <w:t>tal form and they allow them to purchase goods or services</w:t>
      </w:r>
      <w:r w:rsidRPr="004917EB">
        <w:rPr>
          <w:rFonts w:ascii="Times New Roman" w:hAnsi="Times New Roman"/>
          <w:sz w:val="28"/>
          <w:szCs w:val="28"/>
          <w:lang w:val="en-US"/>
        </w:rPr>
        <w:t xml:space="preserve"> online or send funds to friends or famil</w:t>
      </w:r>
      <w:r>
        <w:rPr>
          <w:rFonts w:ascii="Times New Roman" w:hAnsi="Times New Roman"/>
          <w:sz w:val="28"/>
          <w:szCs w:val="28"/>
          <w:lang w:val="en-US"/>
        </w:rPr>
        <w:t xml:space="preserve">ies. IT gives possibilities to combine all necessary information about person – financial date, debit, credit, loyalty, health, driver’s license and other ID information. Alex Rolfe </w:t>
      </w:r>
      <w:r w:rsidRPr="00A95E84">
        <w:rPr>
          <w:rFonts w:ascii="Times New Roman" w:hAnsi="Times New Roman"/>
          <w:sz w:val="28"/>
          <w:szCs w:val="28"/>
          <w:lang w:val="en-US"/>
        </w:rPr>
        <w:t>(</w:t>
      </w:r>
      <w:r w:rsidRPr="00A95E84">
        <w:rPr>
          <w:rFonts w:ascii="Times New Roman" w:hAnsi="Times New Roman"/>
          <w:sz w:val="28"/>
          <w:szCs w:val="28"/>
          <w:shd w:val="clear" w:color="auto" w:fill="FFFFFF"/>
          <w:lang w:val="en-US"/>
        </w:rPr>
        <w:t>November 26, 2018</w:t>
      </w:r>
      <w:r w:rsidRPr="00A95E84">
        <w:rPr>
          <w:rFonts w:ascii="Times New Roman" w:hAnsi="Times New Roman"/>
          <w:sz w:val="28"/>
          <w:szCs w:val="28"/>
          <w:lang w:val="en-US"/>
        </w:rPr>
        <w:t xml:space="preserve">) </w:t>
      </w:r>
      <w:r>
        <w:rPr>
          <w:rFonts w:ascii="Times New Roman" w:hAnsi="Times New Roman"/>
          <w:sz w:val="28"/>
          <w:szCs w:val="28"/>
          <w:lang w:val="en-US"/>
        </w:rPr>
        <w:t xml:space="preserve">admits that after Apple launched the first mobile wallet app followed others mobile companies, its popularity increased rapidly. </w:t>
      </w:r>
      <w:r w:rsidRPr="005F5C6B">
        <w:rPr>
          <w:rFonts w:ascii="Times New Roman" w:hAnsi="Times New Roman"/>
          <w:sz w:val="28"/>
          <w:szCs w:val="28"/>
          <w:lang w:val="en-US"/>
        </w:rPr>
        <w:t xml:space="preserve">It is expected </w:t>
      </w:r>
      <w:r w:rsidRPr="005F5C6B">
        <w:rPr>
          <w:rFonts w:ascii="Times New Roman" w:hAnsi="Times New Roman"/>
          <w:sz w:val="28"/>
          <w:szCs w:val="28"/>
          <w:shd w:val="clear" w:color="auto" w:fill="FFFFFF"/>
          <w:lang w:val="en-US"/>
        </w:rPr>
        <w:t>that the transaction value of mobile payment apps will reach nearly $14 trillion by 2020</w:t>
      </w:r>
      <w:r>
        <w:rPr>
          <w:rFonts w:ascii="Times New Roman" w:hAnsi="Times New Roman"/>
          <w:sz w:val="28"/>
          <w:szCs w:val="28"/>
          <w:shd w:val="clear" w:color="auto" w:fill="FFFFFF"/>
          <w:lang w:val="en-US"/>
        </w:rPr>
        <w:t xml:space="preserve"> and every country has own date (fig. 1) [</w:t>
      </w:r>
      <w:r>
        <w:rPr>
          <w:rFonts w:ascii="Times New Roman" w:hAnsi="Times New Roman"/>
          <w:sz w:val="28"/>
          <w:szCs w:val="28"/>
          <w:shd w:val="clear" w:color="auto" w:fill="FFFFFF"/>
          <w:lang w:val="en-US"/>
        </w:rPr>
        <w:fldChar w:fldCharType="begin"/>
      </w:r>
      <w:r>
        <w:rPr>
          <w:rFonts w:ascii="Times New Roman" w:hAnsi="Times New Roman"/>
          <w:sz w:val="28"/>
          <w:szCs w:val="28"/>
          <w:shd w:val="clear" w:color="auto" w:fill="FFFFFF"/>
          <w:lang w:val="en-US"/>
        </w:rPr>
        <w:instrText xml:space="preserve"> REF _Ref4394301 \r \h </w:instrText>
      </w:r>
      <w:r>
        <w:rPr>
          <w:rFonts w:ascii="Times New Roman" w:hAnsi="Times New Roman"/>
          <w:sz w:val="28"/>
          <w:szCs w:val="28"/>
          <w:shd w:val="clear" w:color="auto" w:fill="FFFFFF"/>
          <w:lang w:val="en-US"/>
        </w:rPr>
      </w:r>
      <w:r>
        <w:rPr>
          <w:rFonts w:ascii="Times New Roman" w:hAnsi="Times New Roman"/>
          <w:sz w:val="28"/>
          <w:szCs w:val="28"/>
          <w:shd w:val="clear" w:color="auto" w:fill="FFFFFF"/>
          <w:lang w:val="en-US"/>
        </w:rPr>
        <w:fldChar w:fldCharType="separate"/>
      </w:r>
      <w:r>
        <w:rPr>
          <w:rFonts w:ascii="Times New Roman" w:hAnsi="Times New Roman"/>
          <w:sz w:val="28"/>
          <w:szCs w:val="28"/>
          <w:shd w:val="clear" w:color="auto" w:fill="FFFFFF"/>
          <w:lang w:val="en-US"/>
        </w:rPr>
        <w:t>3</w:t>
      </w:r>
      <w:r>
        <w:rPr>
          <w:rFonts w:ascii="Times New Roman" w:hAnsi="Times New Roman"/>
          <w:sz w:val="28"/>
          <w:szCs w:val="28"/>
          <w:shd w:val="clear" w:color="auto" w:fill="FFFFFF"/>
          <w:lang w:val="en-US"/>
        </w:rPr>
        <w:fldChar w:fldCharType="end"/>
      </w:r>
      <w:r w:rsidRPr="00DF21C5">
        <w:rPr>
          <w:rFonts w:ascii="Times New Roman" w:hAnsi="Times New Roman"/>
          <w:sz w:val="28"/>
          <w:szCs w:val="28"/>
          <w:shd w:val="clear" w:color="auto" w:fill="FFFFFF"/>
          <w:lang w:val="en-US"/>
        </w:rPr>
        <w:t xml:space="preserve">]. In the current conditions, technology for digital payments is equal to consumers demand. The mobile payment market </w:t>
      </w:r>
      <w:r w:rsidRPr="00DF21C5">
        <w:rPr>
          <w:rFonts w:ascii="Times New Roman" w:hAnsi="Times New Roman"/>
          <w:sz w:val="28"/>
          <w:szCs w:val="28"/>
          <w:shd w:val="clear" w:color="auto" w:fill="FFFFFF"/>
          <w:lang w:val="en-US"/>
        </w:rPr>
        <w:lastRenderedPageBreak/>
        <w:t>continues growing and even faster than before. The whole digital industry is gearing up to enable mobile payments on a global scale. The numbers of phone users are predicted to rise to 5.07 billion in 2019</w:t>
      </w:r>
      <w:r>
        <w:rPr>
          <w:rFonts w:ascii="Times New Roman" w:hAnsi="Times New Roman"/>
          <w:color w:val="333333"/>
          <w:sz w:val="28"/>
          <w:szCs w:val="28"/>
          <w:shd w:val="clear" w:color="auto" w:fill="FFFFFF"/>
          <w:lang w:val="en-US"/>
        </w:rPr>
        <w:t xml:space="preserve"> [</w:t>
      </w:r>
      <w:r>
        <w:rPr>
          <w:rFonts w:ascii="Times New Roman" w:hAnsi="Times New Roman"/>
          <w:color w:val="333333"/>
          <w:sz w:val="28"/>
          <w:szCs w:val="28"/>
          <w:shd w:val="clear" w:color="auto" w:fill="FFFFFF"/>
          <w:lang w:val="en-US"/>
        </w:rPr>
        <w:fldChar w:fldCharType="begin"/>
      </w:r>
      <w:r>
        <w:rPr>
          <w:rFonts w:ascii="Times New Roman" w:hAnsi="Times New Roman"/>
          <w:color w:val="333333"/>
          <w:sz w:val="28"/>
          <w:szCs w:val="28"/>
          <w:shd w:val="clear" w:color="auto" w:fill="FFFFFF"/>
          <w:lang w:val="en-US"/>
        </w:rPr>
        <w:instrText xml:space="preserve"> REF _Ref4401877 \r \h </w:instrText>
      </w:r>
      <w:r>
        <w:rPr>
          <w:rFonts w:ascii="Times New Roman" w:hAnsi="Times New Roman"/>
          <w:color w:val="333333"/>
          <w:sz w:val="28"/>
          <w:szCs w:val="28"/>
          <w:shd w:val="clear" w:color="auto" w:fill="FFFFFF"/>
          <w:lang w:val="en-US"/>
        </w:rPr>
      </w:r>
      <w:r>
        <w:rPr>
          <w:rFonts w:ascii="Times New Roman" w:hAnsi="Times New Roman"/>
          <w:color w:val="333333"/>
          <w:sz w:val="28"/>
          <w:szCs w:val="28"/>
          <w:shd w:val="clear" w:color="auto" w:fill="FFFFFF"/>
          <w:lang w:val="en-US"/>
        </w:rPr>
        <w:fldChar w:fldCharType="separate"/>
      </w:r>
      <w:r>
        <w:rPr>
          <w:rFonts w:ascii="Times New Roman" w:hAnsi="Times New Roman"/>
          <w:color w:val="333333"/>
          <w:sz w:val="28"/>
          <w:szCs w:val="28"/>
          <w:shd w:val="clear" w:color="auto" w:fill="FFFFFF"/>
          <w:lang w:val="en-US"/>
        </w:rPr>
        <w:t>5</w:t>
      </w:r>
      <w:r>
        <w:rPr>
          <w:rFonts w:ascii="Times New Roman" w:hAnsi="Times New Roman"/>
          <w:color w:val="333333"/>
          <w:sz w:val="28"/>
          <w:szCs w:val="28"/>
          <w:shd w:val="clear" w:color="auto" w:fill="FFFFFF"/>
          <w:lang w:val="en-US"/>
        </w:rPr>
        <w:fldChar w:fldCharType="end"/>
      </w:r>
      <w:r>
        <w:rPr>
          <w:rFonts w:ascii="Times New Roman" w:hAnsi="Times New Roman"/>
          <w:color w:val="333333"/>
          <w:sz w:val="28"/>
          <w:szCs w:val="28"/>
          <w:shd w:val="clear" w:color="auto" w:fill="FFFFFF"/>
          <w:lang w:val="en-US"/>
        </w:rPr>
        <w:t>]</w:t>
      </w:r>
      <w:r w:rsidRPr="00F142A1">
        <w:rPr>
          <w:rFonts w:ascii="Times New Roman" w:hAnsi="Times New Roman"/>
          <w:color w:val="333333"/>
          <w:sz w:val="28"/>
          <w:szCs w:val="28"/>
          <w:shd w:val="clear" w:color="auto" w:fill="FFFFFF"/>
          <w:lang w:val="en-US"/>
        </w:rPr>
        <w:t>.</w:t>
      </w:r>
      <w:r w:rsidRPr="00221257">
        <w:rPr>
          <w:rFonts w:ascii="Times New Roman" w:hAnsi="Times New Roman"/>
          <w:color w:val="333333"/>
          <w:sz w:val="28"/>
          <w:szCs w:val="28"/>
          <w:shd w:val="clear" w:color="auto" w:fill="FFFFFF"/>
          <w:lang w:val="en-US"/>
        </w:rPr>
        <w:t xml:space="preserve"> </w:t>
      </w:r>
      <w:r w:rsidRPr="00221257">
        <w:rPr>
          <w:rFonts w:ascii="Times New Roman" w:hAnsi="Times New Roman"/>
          <w:sz w:val="28"/>
          <w:szCs w:val="28"/>
          <w:lang w:val="en-US"/>
        </w:rPr>
        <w:t>Mobile apps accounted for more than 30 percent of global digital commerce volume in 2017</w:t>
      </w:r>
      <w:r>
        <w:rPr>
          <w:rFonts w:ascii="Times New Roman" w:hAnsi="Times New Roman"/>
          <w:sz w:val="28"/>
          <w:szCs w:val="28"/>
          <w:lang w:val="en-US"/>
        </w:rPr>
        <w:t xml:space="preserve"> [</w:t>
      </w:r>
      <w:r>
        <w:rPr>
          <w:rFonts w:ascii="Times New Roman" w:hAnsi="Times New Roman"/>
          <w:sz w:val="28"/>
          <w:szCs w:val="28"/>
          <w:lang w:val="en-US"/>
        </w:rPr>
        <w:fldChar w:fldCharType="begin"/>
      </w:r>
      <w:r>
        <w:rPr>
          <w:rFonts w:ascii="Times New Roman" w:hAnsi="Times New Roman"/>
          <w:sz w:val="28"/>
          <w:szCs w:val="28"/>
          <w:lang w:val="en-US"/>
        </w:rPr>
        <w:instrText xml:space="preserve"> REF _Ref4402986 \r \h </w:instrText>
      </w:r>
      <w:r>
        <w:rPr>
          <w:rFonts w:ascii="Times New Roman" w:hAnsi="Times New Roman"/>
          <w:sz w:val="28"/>
          <w:szCs w:val="28"/>
          <w:lang w:val="en-US"/>
        </w:rPr>
      </w:r>
      <w:r>
        <w:rPr>
          <w:rFonts w:ascii="Times New Roman" w:hAnsi="Times New Roman"/>
          <w:sz w:val="28"/>
          <w:szCs w:val="28"/>
          <w:lang w:val="en-US"/>
        </w:rPr>
        <w:fldChar w:fldCharType="separate"/>
      </w:r>
      <w:r>
        <w:rPr>
          <w:rFonts w:ascii="Times New Roman" w:hAnsi="Times New Roman"/>
          <w:sz w:val="28"/>
          <w:szCs w:val="28"/>
          <w:lang w:val="en-US"/>
        </w:rPr>
        <w:t>6</w:t>
      </w:r>
      <w:r>
        <w:rPr>
          <w:rFonts w:ascii="Times New Roman" w:hAnsi="Times New Roman"/>
          <w:sz w:val="28"/>
          <w:szCs w:val="28"/>
          <w:lang w:val="en-US"/>
        </w:rPr>
        <w:fldChar w:fldCharType="end"/>
      </w:r>
      <w:r>
        <w:rPr>
          <w:rFonts w:ascii="Times New Roman" w:hAnsi="Times New Roman"/>
          <w:sz w:val="28"/>
          <w:szCs w:val="28"/>
          <w:lang w:val="en-US"/>
        </w:rPr>
        <w:t>]</w:t>
      </w:r>
      <w:r w:rsidRPr="00221257">
        <w:rPr>
          <w:rFonts w:ascii="Times New Roman" w:hAnsi="Times New Roman"/>
          <w:sz w:val="28"/>
          <w:szCs w:val="28"/>
        </w:rPr>
        <w:t>.</w:t>
      </w:r>
      <w:r>
        <w:rPr>
          <w:rFonts w:ascii="Times New Roman" w:hAnsi="Times New Roman"/>
          <w:sz w:val="28"/>
          <w:szCs w:val="28"/>
          <w:lang w:val="en-US"/>
        </w:rPr>
        <w:t xml:space="preserve"> </w:t>
      </w:r>
      <w:r w:rsidRPr="00632D0B">
        <w:rPr>
          <w:rFonts w:ascii="Times New Roman" w:hAnsi="Times New Roman"/>
          <w:sz w:val="28"/>
          <w:szCs w:val="28"/>
          <w:lang w:val="en-US"/>
        </w:rPr>
        <w:t xml:space="preserve">The availability of </w:t>
      </w:r>
      <w:r>
        <w:rPr>
          <w:rFonts w:ascii="Times New Roman" w:hAnsi="Times New Roman"/>
          <w:sz w:val="28"/>
          <w:szCs w:val="28"/>
          <w:lang w:val="en-US"/>
        </w:rPr>
        <w:t xml:space="preserve">digital </w:t>
      </w:r>
      <w:r w:rsidRPr="00632D0B">
        <w:rPr>
          <w:rFonts w:ascii="Times New Roman" w:hAnsi="Times New Roman"/>
          <w:sz w:val="28"/>
          <w:szCs w:val="28"/>
          <w:lang w:val="en-US"/>
        </w:rPr>
        <w:t>payment is increasing significantly in almost all countries translating in consistently growing non-cash transaction volumes</w:t>
      </w:r>
      <w:r>
        <w:rPr>
          <w:rFonts w:ascii="Times New Roman" w:hAnsi="Times New Roman"/>
          <w:sz w:val="28"/>
          <w:szCs w:val="28"/>
          <w:lang w:val="en-US"/>
        </w:rPr>
        <w:t>.</w:t>
      </w:r>
    </w:p>
    <w:p w:rsidR="00D57C23" w:rsidRDefault="00712B8A" w:rsidP="00F142A1">
      <w:pPr>
        <w:spacing w:after="0"/>
        <w:jc w:val="center"/>
        <w:rPr>
          <w:rFonts w:ascii="Times New Roman" w:hAnsi="Times New Roman"/>
          <w:b/>
          <w:sz w:val="28"/>
          <w:szCs w:val="28"/>
          <w:lang w:val="en-US"/>
        </w:rPr>
      </w:pPr>
      <w:r>
        <w:rPr>
          <w:rFonts w:ascii="Times New Roman" w:hAnsi="Times New Roman"/>
          <w:b/>
          <w:noProof/>
          <w:sz w:val="28"/>
          <w:szCs w:val="28"/>
          <w:lang w:eastAsia="uk-UA"/>
        </w:rPr>
        <w:drawing>
          <wp:inline distT="0" distB="0" distL="0" distR="0">
            <wp:extent cx="4574540" cy="2743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7C23" w:rsidRDefault="00D57C23" w:rsidP="00746507">
      <w:pPr>
        <w:pStyle w:val="1"/>
        <w:shd w:val="clear" w:color="auto" w:fill="FFFFFF"/>
        <w:spacing w:before="0" w:beforeAutospacing="0" w:after="0" w:afterAutospacing="0" w:line="360" w:lineRule="auto"/>
        <w:jc w:val="center"/>
        <w:textAlignment w:val="baseline"/>
        <w:rPr>
          <w:sz w:val="28"/>
          <w:szCs w:val="28"/>
          <w:lang w:val="en-US"/>
        </w:rPr>
      </w:pPr>
      <w:r w:rsidRPr="00BB5ED3">
        <w:rPr>
          <w:b w:val="0"/>
          <w:sz w:val="28"/>
          <w:szCs w:val="28"/>
          <w:lang w:val="en-US"/>
        </w:rPr>
        <w:t>Figure 1</w:t>
      </w:r>
      <w:r w:rsidRPr="00673D81">
        <w:rPr>
          <w:b w:val="0"/>
          <w:sz w:val="28"/>
          <w:szCs w:val="28"/>
          <w:lang w:val="en-US"/>
        </w:rPr>
        <w:t>. Global statistics for usage digital wallets</w:t>
      </w:r>
      <w:r w:rsidRPr="00BB5ED3">
        <w:rPr>
          <w:b w:val="0"/>
          <w:color w:val="333333"/>
          <w:sz w:val="28"/>
          <w:szCs w:val="28"/>
          <w:lang w:val="en-US"/>
        </w:rPr>
        <w:t xml:space="preserve"> 2018</w:t>
      </w:r>
      <w:r>
        <w:rPr>
          <w:b w:val="0"/>
          <w:color w:val="333333"/>
          <w:sz w:val="28"/>
          <w:szCs w:val="28"/>
          <w:lang w:val="en-US"/>
        </w:rPr>
        <w:t xml:space="preserve"> [</w:t>
      </w:r>
      <w:r w:rsidR="00125878">
        <w:fldChar w:fldCharType="begin"/>
      </w:r>
      <w:r w:rsidR="00125878">
        <w:instrText xml:space="preserve"> REF _Ref4394301 \r \h  \* MERGEFORMAT</w:instrText>
      </w:r>
      <w:r w:rsidR="00125878">
        <w:instrText xml:space="preserve"> </w:instrText>
      </w:r>
      <w:r w:rsidR="00125878">
        <w:fldChar w:fldCharType="separate"/>
      </w:r>
      <w:r>
        <w:t>3</w:t>
      </w:r>
      <w:r w:rsidR="00125878">
        <w:fldChar w:fldCharType="end"/>
      </w:r>
      <w:r>
        <w:rPr>
          <w:b w:val="0"/>
          <w:color w:val="333333"/>
          <w:sz w:val="28"/>
          <w:szCs w:val="28"/>
          <w:lang w:val="en-US"/>
        </w:rPr>
        <w:t xml:space="preserve">; </w:t>
      </w:r>
      <w:r w:rsidR="00125878">
        <w:fldChar w:fldCharType="begin"/>
      </w:r>
      <w:r w:rsidR="00125878">
        <w:instrText xml:space="preserve"> REF _Ref4399458 \r \h  \* MERGEFORMAT </w:instrText>
      </w:r>
      <w:r w:rsidR="00125878">
        <w:fldChar w:fldCharType="separate"/>
      </w:r>
      <w:r>
        <w:t>4</w:t>
      </w:r>
      <w:r w:rsidR="00125878">
        <w:fldChar w:fldCharType="end"/>
      </w:r>
      <w:r>
        <w:rPr>
          <w:b w:val="0"/>
          <w:color w:val="333333"/>
          <w:sz w:val="28"/>
          <w:szCs w:val="28"/>
          <w:lang w:val="en-US"/>
        </w:rPr>
        <w:t>]</w:t>
      </w:r>
      <w:r>
        <w:rPr>
          <w:sz w:val="28"/>
          <w:szCs w:val="28"/>
          <w:lang w:val="en-US"/>
        </w:rPr>
        <w:t xml:space="preserve"> </w:t>
      </w:r>
    </w:p>
    <w:p w:rsidR="00D57C23" w:rsidRDefault="00D57C23" w:rsidP="00745E42">
      <w:pPr>
        <w:pStyle w:val="1"/>
        <w:shd w:val="clear" w:color="auto" w:fill="FFFFFF"/>
        <w:spacing w:before="0" w:beforeAutospacing="0" w:after="0" w:afterAutospacing="0" w:line="360" w:lineRule="auto"/>
        <w:ind w:firstLine="709"/>
        <w:textAlignment w:val="baseline"/>
        <w:rPr>
          <w:b w:val="0"/>
          <w:sz w:val="28"/>
          <w:szCs w:val="28"/>
          <w:lang w:val="en-US"/>
        </w:rPr>
      </w:pPr>
      <w:r>
        <w:rPr>
          <w:b w:val="0"/>
          <w:sz w:val="28"/>
          <w:szCs w:val="28"/>
          <w:lang w:val="en-US"/>
        </w:rPr>
        <w:t>Attitude to</w:t>
      </w:r>
      <w:r w:rsidRPr="00745E42">
        <w:rPr>
          <w:b w:val="0"/>
          <w:sz w:val="28"/>
          <w:szCs w:val="28"/>
          <w:lang w:val="en-US"/>
        </w:rPr>
        <w:t xml:space="preserve"> payment </w:t>
      </w:r>
      <w:r>
        <w:rPr>
          <w:b w:val="0"/>
          <w:sz w:val="28"/>
          <w:szCs w:val="28"/>
          <w:lang w:val="en-US"/>
        </w:rPr>
        <w:t xml:space="preserve">by mobile devices is analyzed in table 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6"/>
        <w:gridCol w:w="540"/>
        <w:gridCol w:w="703"/>
        <w:gridCol w:w="702"/>
        <w:gridCol w:w="565"/>
        <w:gridCol w:w="565"/>
        <w:gridCol w:w="506"/>
        <w:gridCol w:w="506"/>
        <w:gridCol w:w="506"/>
        <w:gridCol w:w="750"/>
        <w:gridCol w:w="1164"/>
      </w:tblGrid>
      <w:tr w:rsidR="00D57C23" w:rsidRPr="00534DF5" w:rsidTr="00534DF5">
        <w:trPr>
          <w:cantSplit/>
          <w:trHeight w:val="1765"/>
          <w:jc w:val="center"/>
        </w:trPr>
        <w:tc>
          <w:tcPr>
            <w:tcW w:w="1136" w:type="dxa"/>
          </w:tcPr>
          <w:p w:rsidR="00D57C23" w:rsidRPr="00534DF5" w:rsidRDefault="00D57C23" w:rsidP="00534DF5">
            <w:pPr>
              <w:pStyle w:val="1"/>
              <w:spacing w:before="0" w:beforeAutospacing="0" w:after="0" w:afterAutospacing="0"/>
              <w:textAlignment w:val="baseline"/>
              <w:rPr>
                <w:b w:val="0"/>
                <w:sz w:val="24"/>
                <w:szCs w:val="24"/>
                <w:lang w:val="en-US"/>
              </w:rPr>
            </w:pPr>
          </w:p>
        </w:tc>
        <w:tc>
          <w:tcPr>
            <w:tcW w:w="540" w:type="dxa"/>
            <w:textDirection w:val="btLr"/>
          </w:tcPr>
          <w:p w:rsidR="00D57C23" w:rsidRPr="00534DF5" w:rsidRDefault="00D57C23" w:rsidP="00534DF5">
            <w:pPr>
              <w:pStyle w:val="1"/>
              <w:spacing w:before="0" w:beforeAutospacing="0" w:after="0" w:afterAutospacing="0"/>
              <w:ind w:left="113" w:right="113"/>
              <w:jc w:val="center"/>
              <w:textAlignment w:val="baseline"/>
              <w:rPr>
                <w:b w:val="0"/>
                <w:sz w:val="24"/>
                <w:szCs w:val="24"/>
                <w:lang w:val="en-US"/>
              </w:rPr>
            </w:pPr>
            <w:r w:rsidRPr="00534DF5">
              <w:rPr>
                <w:b w:val="0"/>
                <w:sz w:val="24"/>
                <w:szCs w:val="24"/>
                <w:lang w:val="en-US"/>
              </w:rPr>
              <w:t>Legal Tender</w:t>
            </w:r>
          </w:p>
        </w:tc>
        <w:tc>
          <w:tcPr>
            <w:tcW w:w="703" w:type="dxa"/>
            <w:textDirection w:val="btLr"/>
          </w:tcPr>
          <w:p w:rsidR="00D57C23" w:rsidRPr="00534DF5" w:rsidRDefault="00D57C23" w:rsidP="00534DF5">
            <w:pPr>
              <w:pStyle w:val="1"/>
              <w:spacing w:before="0" w:beforeAutospacing="0" w:after="0" w:afterAutospacing="0"/>
              <w:ind w:left="113" w:right="113"/>
              <w:jc w:val="center"/>
              <w:textAlignment w:val="baseline"/>
              <w:rPr>
                <w:b w:val="0"/>
                <w:sz w:val="24"/>
                <w:szCs w:val="24"/>
                <w:lang w:val="en-US"/>
              </w:rPr>
            </w:pPr>
            <w:r w:rsidRPr="00534DF5">
              <w:rPr>
                <w:b w:val="0"/>
                <w:sz w:val="24"/>
                <w:szCs w:val="24"/>
                <w:lang w:val="en-US"/>
              </w:rPr>
              <w:t>Convenience</w:t>
            </w:r>
          </w:p>
        </w:tc>
        <w:tc>
          <w:tcPr>
            <w:tcW w:w="702" w:type="dxa"/>
            <w:textDirection w:val="btLr"/>
          </w:tcPr>
          <w:p w:rsidR="00D57C23" w:rsidRPr="00534DF5" w:rsidRDefault="00D57C23" w:rsidP="00534DF5">
            <w:pPr>
              <w:pStyle w:val="1"/>
              <w:spacing w:before="0" w:beforeAutospacing="0" w:after="0" w:afterAutospacing="0"/>
              <w:ind w:left="113" w:right="113"/>
              <w:jc w:val="center"/>
              <w:textAlignment w:val="baseline"/>
              <w:rPr>
                <w:b w:val="0"/>
                <w:sz w:val="24"/>
                <w:szCs w:val="24"/>
                <w:lang w:val="en-US"/>
              </w:rPr>
            </w:pPr>
            <w:r w:rsidRPr="00534DF5">
              <w:rPr>
                <w:b w:val="0"/>
                <w:sz w:val="24"/>
                <w:szCs w:val="24"/>
                <w:lang w:val="en-US"/>
              </w:rPr>
              <w:t>Direct settlement</w:t>
            </w:r>
          </w:p>
        </w:tc>
        <w:tc>
          <w:tcPr>
            <w:tcW w:w="565" w:type="dxa"/>
            <w:textDirection w:val="btLr"/>
          </w:tcPr>
          <w:p w:rsidR="00D57C23" w:rsidRPr="00534DF5" w:rsidRDefault="00D57C23" w:rsidP="00534DF5">
            <w:pPr>
              <w:pStyle w:val="1"/>
              <w:spacing w:before="0" w:beforeAutospacing="0" w:after="0" w:afterAutospacing="0"/>
              <w:ind w:left="113" w:right="113"/>
              <w:jc w:val="center"/>
              <w:textAlignment w:val="baseline"/>
              <w:rPr>
                <w:b w:val="0"/>
                <w:sz w:val="24"/>
                <w:szCs w:val="24"/>
                <w:lang w:val="en-US"/>
              </w:rPr>
            </w:pPr>
            <w:r w:rsidRPr="00534DF5">
              <w:rPr>
                <w:b w:val="0"/>
                <w:sz w:val="24"/>
                <w:szCs w:val="24"/>
                <w:lang w:val="en-US"/>
              </w:rPr>
              <w:t>Anonymity</w:t>
            </w:r>
          </w:p>
        </w:tc>
        <w:tc>
          <w:tcPr>
            <w:tcW w:w="565" w:type="dxa"/>
            <w:textDirection w:val="btLr"/>
          </w:tcPr>
          <w:p w:rsidR="00D57C23" w:rsidRPr="00534DF5" w:rsidRDefault="00D57C23" w:rsidP="00534DF5">
            <w:pPr>
              <w:pStyle w:val="1"/>
              <w:spacing w:before="0" w:beforeAutospacing="0" w:after="0" w:afterAutospacing="0"/>
              <w:ind w:left="113" w:right="113"/>
              <w:jc w:val="center"/>
              <w:textAlignment w:val="baseline"/>
              <w:rPr>
                <w:b w:val="0"/>
                <w:sz w:val="24"/>
                <w:szCs w:val="24"/>
                <w:lang w:val="en-US"/>
              </w:rPr>
            </w:pPr>
            <w:r w:rsidRPr="00534DF5">
              <w:rPr>
                <w:b w:val="0"/>
                <w:sz w:val="24"/>
                <w:szCs w:val="24"/>
                <w:lang w:val="en-US"/>
              </w:rPr>
              <w:t>Availability</w:t>
            </w:r>
          </w:p>
        </w:tc>
        <w:tc>
          <w:tcPr>
            <w:tcW w:w="506" w:type="dxa"/>
            <w:textDirection w:val="btLr"/>
          </w:tcPr>
          <w:p w:rsidR="00D57C23" w:rsidRPr="00534DF5" w:rsidRDefault="00D57C23" w:rsidP="00534DF5">
            <w:pPr>
              <w:pStyle w:val="1"/>
              <w:spacing w:before="0" w:beforeAutospacing="0" w:after="0" w:afterAutospacing="0"/>
              <w:ind w:left="113" w:right="113"/>
              <w:jc w:val="center"/>
              <w:textAlignment w:val="baseline"/>
              <w:rPr>
                <w:b w:val="0"/>
                <w:sz w:val="24"/>
                <w:szCs w:val="24"/>
                <w:lang w:val="en-US"/>
              </w:rPr>
            </w:pPr>
            <w:r w:rsidRPr="00534DF5">
              <w:rPr>
                <w:b w:val="0"/>
                <w:sz w:val="24"/>
                <w:szCs w:val="24"/>
                <w:lang w:val="en-US"/>
              </w:rPr>
              <w:t xml:space="preserve">Reliability </w:t>
            </w:r>
          </w:p>
        </w:tc>
        <w:tc>
          <w:tcPr>
            <w:tcW w:w="506" w:type="dxa"/>
            <w:textDirection w:val="btLr"/>
          </w:tcPr>
          <w:p w:rsidR="00D57C23" w:rsidRPr="00534DF5" w:rsidRDefault="00D57C23" w:rsidP="00534DF5">
            <w:pPr>
              <w:pStyle w:val="1"/>
              <w:spacing w:before="0" w:beforeAutospacing="0" w:after="0" w:afterAutospacing="0"/>
              <w:ind w:left="113" w:right="113"/>
              <w:jc w:val="center"/>
              <w:textAlignment w:val="baseline"/>
              <w:rPr>
                <w:b w:val="0"/>
                <w:sz w:val="24"/>
                <w:szCs w:val="24"/>
                <w:lang w:val="en-US"/>
              </w:rPr>
            </w:pPr>
            <w:r w:rsidRPr="00534DF5">
              <w:rPr>
                <w:b w:val="0"/>
                <w:sz w:val="24"/>
                <w:szCs w:val="24"/>
                <w:lang w:val="en-US"/>
              </w:rPr>
              <w:t xml:space="preserve">Secure </w:t>
            </w:r>
          </w:p>
        </w:tc>
        <w:tc>
          <w:tcPr>
            <w:tcW w:w="506" w:type="dxa"/>
            <w:textDirection w:val="btLr"/>
          </w:tcPr>
          <w:p w:rsidR="00D57C23" w:rsidRPr="00534DF5" w:rsidRDefault="00D57C23" w:rsidP="00534DF5">
            <w:pPr>
              <w:pStyle w:val="1"/>
              <w:spacing w:before="0" w:beforeAutospacing="0" w:after="0" w:afterAutospacing="0"/>
              <w:ind w:left="113" w:right="113"/>
              <w:jc w:val="center"/>
              <w:textAlignment w:val="baseline"/>
              <w:rPr>
                <w:b w:val="0"/>
                <w:sz w:val="24"/>
                <w:szCs w:val="24"/>
                <w:lang w:val="en-US"/>
              </w:rPr>
            </w:pPr>
            <w:r w:rsidRPr="00534DF5">
              <w:rPr>
                <w:b w:val="0"/>
                <w:sz w:val="24"/>
                <w:szCs w:val="24"/>
                <w:lang w:val="en-US"/>
              </w:rPr>
              <w:t xml:space="preserve">Efficient </w:t>
            </w:r>
          </w:p>
        </w:tc>
        <w:tc>
          <w:tcPr>
            <w:tcW w:w="750" w:type="dxa"/>
            <w:textDirection w:val="btLr"/>
          </w:tcPr>
          <w:p w:rsidR="00D57C23" w:rsidRPr="00534DF5" w:rsidRDefault="00D57C23" w:rsidP="00534DF5">
            <w:pPr>
              <w:pStyle w:val="1"/>
              <w:spacing w:before="0" w:beforeAutospacing="0" w:after="0" w:afterAutospacing="0"/>
              <w:ind w:left="113" w:right="113"/>
              <w:jc w:val="center"/>
              <w:textAlignment w:val="baseline"/>
              <w:rPr>
                <w:b w:val="0"/>
                <w:sz w:val="24"/>
                <w:szCs w:val="24"/>
                <w:lang w:val="en-US"/>
              </w:rPr>
            </w:pPr>
            <w:r w:rsidRPr="00534DF5">
              <w:rPr>
                <w:b w:val="0"/>
                <w:sz w:val="24"/>
                <w:szCs w:val="24"/>
                <w:lang w:val="en-US"/>
              </w:rPr>
              <w:t xml:space="preserve">Remote payment </w:t>
            </w:r>
          </w:p>
        </w:tc>
        <w:tc>
          <w:tcPr>
            <w:tcW w:w="1164" w:type="dxa"/>
            <w:textDirection w:val="btLr"/>
          </w:tcPr>
          <w:p w:rsidR="00D57C23" w:rsidRPr="00534DF5" w:rsidRDefault="00D57C23" w:rsidP="00534DF5">
            <w:pPr>
              <w:pStyle w:val="1"/>
              <w:spacing w:before="0" w:beforeAutospacing="0" w:after="0" w:afterAutospacing="0"/>
              <w:ind w:left="113" w:right="113"/>
              <w:jc w:val="center"/>
              <w:textAlignment w:val="baseline"/>
              <w:rPr>
                <w:b w:val="0"/>
                <w:sz w:val="24"/>
                <w:szCs w:val="24"/>
                <w:lang w:val="en-US"/>
              </w:rPr>
            </w:pPr>
            <w:r w:rsidRPr="00534DF5">
              <w:rPr>
                <w:b w:val="0"/>
                <w:sz w:val="24"/>
                <w:szCs w:val="24"/>
                <w:lang w:val="en-US"/>
              </w:rPr>
              <w:t>Higher</w:t>
            </w:r>
            <w:r w:rsidRPr="00534DF5">
              <w:rPr>
                <w:b w:val="0"/>
                <w:sz w:val="24"/>
                <w:szCs w:val="24"/>
              </w:rPr>
              <w:t xml:space="preserve"> </w:t>
            </w:r>
            <w:r w:rsidRPr="00534DF5">
              <w:rPr>
                <w:b w:val="0"/>
                <w:sz w:val="24"/>
                <w:szCs w:val="24"/>
                <w:lang w:val="en-US"/>
              </w:rPr>
              <w:t>value</w:t>
            </w:r>
            <w:r w:rsidRPr="00534DF5">
              <w:rPr>
                <w:b w:val="0"/>
                <w:sz w:val="24"/>
                <w:szCs w:val="24"/>
              </w:rPr>
              <w:t xml:space="preserve"> </w:t>
            </w:r>
            <w:r w:rsidRPr="00534DF5">
              <w:rPr>
                <w:b w:val="0"/>
                <w:sz w:val="24"/>
                <w:szCs w:val="24"/>
                <w:lang w:val="en-US"/>
              </w:rPr>
              <w:t xml:space="preserve">payment </w:t>
            </w:r>
            <w:r w:rsidRPr="00534DF5">
              <w:rPr>
                <w:b w:val="0"/>
                <w:sz w:val="24"/>
                <w:szCs w:val="24"/>
              </w:rPr>
              <w:t>&gt;5000 EUR</w:t>
            </w:r>
          </w:p>
        </w:tc>
      </w:tr>
      <w:tr w:rsidR="00D57C23" w:rsidRPr="00534DF5" w:rsidTr="00534DF5">
        <w:trPr>
          <w:jc w:val="center"/>
        </w:trPr>
        <w:tc>
          <w:tcPr>
            <w:tcW w:w="1136" w:type="dxa"/>
          </w:tcPr>
          <w:p w:rsidR="00D57C23" w:rsidRPr="00534DF5" w:rsidRDefault="00D57C23" w:rsidP="00534DF5">
            <w:pPr>
              <w:pStyle w:val="1"/>
              <w:spacing w:before="0" w:beforeAutospacing="0" w:after="0" w:afterAutospacing="0"/>
              <w:textAlignment w:val="baseline"/>
              <w:rPr>
                <w:b w:val="0"/>
                <w:sz w:val="24"/>
                <w:szCs w:val="24"/>
                <w:lang w:val="en-US"/>
              </w:rPr>
            </w:pPr>
            <w:r w:rsidRPr="00534DF5">
              <w:rPr>
                <w:b w:val="0"/>
                <w:sz w:val="24"/>
                <w:szCs w:val="24"/>
                <w:lang w:val="en-US"/>
              </w:rPr>
              <w:t xml:space="preserve">Mobile payments </w:t>
            </w:r>
          </w:p>
        </w:tc>
        <w:tc>
          <w:tcPr>
            <w:tcW w:w="540" w:type="dxa"/>
          </w:tcPr>
          <w:p w:rsidR="00D57C23" w:rsidRPr="00534DF5" w:rsidRDefault="00D57C23" w:rsidP="00534DF5">
            <w:pPr>
              <w:pStyle w:val="1"/>
              <w:spacing w:before="0" w:beforeAutospacing="0" w:after="0" w:afterAutospacing="0"/>
              <w:jc w:val="center"/>
              <w:textAlignment w:val="baseline"/>
              <w:rPr>
                <w:b w:val="0"/>
                <w:sz w:val="24"/>
                <w:szCs w:val="24"/>
                <w:lang w:val="en-US"/>
              </w:rPr>
            </w:pPr>
            <w:r w:rsidRPr="00534DF5">
              <w:rPr>
                <w:b w:val="0"/>
                <w:sz w:val="24"/>
                <w:szCs w:val="24"/>
                <w:lang w:val="en-US"/>
              </w:rPr>
              <w:t>×</w:t>
            </w:r>
          </w:p>
        </w:tc>
        <w:tc>
          <w:tcPr>
            <w:tcW w:w="703" w:type="dxa"/>
          </w:tcPr>
          <w:p w:rsidR="00D57C23" w:rsidRPr="00534DF5" w:rsidRDefault="00D57C23" w:rsidP="00534DF5">
            <w:pPr>
              <w:pStyle w:val="2"/>
              <w:shd w:val="clear" w:color="auto" w:fill="FFFFFF"/>
              <w:spacing w:before="0" w:line="240" w:lineRule="auto"/>
              <w:rPr>
                <w:rFonts w:ascii="Times New Roman" w:hAnsi="Times New Roman"/>
                <w:b w:val="0"/>
                <w:bCs w:val="0"/>
                <w:color w:val="2F2F2F"/>
                <w:sz w:val="24"/>
                <w:szCs w:val="24"/>
              </w:rPr>
            </w:pPr>
            <w:r w:rsidRPr="00534DF5">
              <w:rPr>
                <w:rFonts w:ascii="Times New Roman" w:eastAsia="MS Gothic" w:hAnsi="MS Gothic" w:hint="eastAsia"/>
                <w:b w:val="0"/>
                <w:bCs w:val="0"/>
                <w:color w:val="2F2F2F"/>
                <w:sz w:val="24"/>
                <w:szCs w:val="24"/>
              </w:rPr>
              <w:t>✔</w:t>
            </w:r>
          </w:p>
          <w:p w:rsidR="00D57C23" w:rsidRPr="00534DF5" w:rsidRDefault="00D57C23" w:rsidP="00534DF5">
            <w:pPr>
              <w:pStyle w:val="1"/>
              <w:spacing w:before="0" w:beforeAutospacing="0" w:after="0" w:afterAutospacing="0"/>
              <w:jc w:val="center"/>
              <w:textAlignment w:val="baseline"/>
              <w:rPr>
                <w:b w:val="0"/>
                <w:sz w:val="24"/>
                <w:szCs w:val="24"/>
                <w:lang w:val="en-US"/>
              </w:rPr>
            </w:pPr>
          </w:p>
        </w:tc>
        <w:tc>
          <w:tcPr>
            <w:tcW w:w="702" w:type="dxa"/>
          </w:tcPr>
          <w:p w:rsidR="00D57C23" w:rsidRPr="00534DF5" w:rsidRDefault="00D57C23" w:rsidP="00534DF5">
            <w:pPr>
              <w:pStyle w:val="1"/>
              <w:spacing w:before="0" w:beforeAutospacing="0" w:after="0" w:afterAutospacing="0"/>
              <w:jc w:val="center"/>
              <w:textAlignment w:val="baseline"/>
              <w:rPr>
                <w:b w:val="0"/>
                <w:sz w:val="24"/>
                <w:szCs w:val="24"/>
                <w:lang w:val="en-US"/>
              </w:rPr>
            </w:pPr>
            <w:r w:rsidRPr="00534DF5">
              <w:rPr>
                <w:b w:val="0"/>
                <w:sz w:val="24"/>
                <w:szCs w:val="24"/>
                <w:lang w:val="en-US"/>
              </w:rPr>
              <w:t>×</w:t>
            </w:r>
          </w:p>
        </w:tc>
        <w:tc>
          <w:tcPr>
            <w:tcW w:w="565" w:type="dxa"/>
          </w:tcPr>
          <w:p w:rsidR="00D57C23" w:rsidRPr="00534DF5" w:rsidRDefault="00D57C23" w:rsidP="00534DF5">
            <w:pPr>
              <w:pStyle w:val="1"/>
              <w:spacing w:before="0" w:beforeAutospacing="0" w:after="0" w:afterAutospacing="0"/>
              <w:jc w:val="center"/>
              <w:textAlignment w:val="baseline"/>
              <w:rPr>
                <w:b w:val="0"/>
                <w:sz w:val="24"/>
                <w:szCs w:val="24"/>
                <w:lang w:val="en-US"/>
              </w:rPr>
            </w:pPr>
            <w:r w:rsidRPr="00534DF5">
              <w:rPr>
                <w:b w:val="0"/>
                <w:sz w:val="24"/>
                <w:szCs w:val="24"/>
                <w:lang w:val="en-US"/>
              </w:rPr>
              <w:t>×</w:t>
            </w:r>
          </w:p>
        </w:tc>
        <w:tc>
          <w:tcPr>
            <w:tcW w:w="565" w:type="dxa"/>
          </w:tcPr>
          <w:p w:rsidR="00D57C23" w:rsidRPr="00534DF5" w:rsidRDefault="00D57C23" w:rsidP="00534DF5">
            <w:pPr>
              <w:pStyle w:val="1"/>
              <w:spacing w:before="0" w:beforeAutospacing="0" w:after="0" w:afterAutospacing="0"/>
              <w:jc w:val="center"/>
              <w:textAlignment w:val="baseline"/>
              <w:rPr>
                <w:b w:val="0"/>
                <w:sz w:val="24"/>
                <w:szCs w:val="24"/>
                <w:lang w:val="en-US"/>
              </w:rPr>
            </w:pPr>
            <w:r w:rsidRPr="00534DF5">
              <w:rPr>
                <w:b w:val="0"/>
                <w:sz w:val="24"/>
                <w:szCs w:val="24"/>
                <w:lang w:val="en-US"/>
              </w:rPr>
              <w:t>×</w:t>
            </w:r>
          </w:p>
        </w:tc>
        <w:tc>
          <w:tcPr>
            <w:tcW w:w="506" w:type="dxa"/>
          </w:tcPr>
          <w:p w:rsidR="00D57C23" w:rsidRPr="00534DF5" w:rsidRDefault="00D57C23" w:rsidP="00534DF5">
            <w:pPr>
              <w:pStyle w:val="1"/>
              <w:spacing w:before="0" w:beforeAutospacing="0" w:after="0" w:afterAutospacing="0"/>
              <w:jc w:val="center"/>
              <w:textAlignment w:val="baseline"/>
              <w:rPr>
                <w:b w:val="0"/>
                <w:sz w:val="24"/>
                <w:szCs w:val="24"/>
                <w:lang w:val="en-US"/>
              </w:rPr>
            </w:pPr>
            <w:r w:rsidRPr="00534DF5">
              <w:rPr>
                <w:b w:val="0"/>
                <w:sz w:val="24"/>
                <w:szCs w:val="24"/>
                <w:lang w:val="en-US"/>
              </w:rPr>
              <w:t>±</w:t>
            </w:r>
          </w:p>
        </w:tc>
        <w:tc>
          <w:tcPr>
            <w:tcW w:w="506" w:type="dxa"/>
          </w:tcPr>
          <w:p w:rsidR="00D57C23" w:rsidRPr="00534DF5" w:rsidRDefault="00D57C23" w:rsidP="00534DF5">
            <w:pPr>
              <w:pStyle w:val="1"/>
              <w:spacing w:before="0" w:beforeAutospacing="0" w:after="0" w:afterAutospacing="0"/>
              <w:jc w:val="center"/>
              <w:textAlignment w:val="baseline"/>
              <w:rPr>
                <w:b w:val="0"/>
                <w:sz w:val="24"/>
                <w:szCs w:val="24"/>
                <w:lang w:val="en-US"/>
              </w:rPr>
            </w:pPr>
            <w:r w:rsidRPr="00534DF5">
              <w:rPr>
                <w:b w:val="0"/>
                <w:sz w:val="24"/>
                <w:szCs w:val="24"/>
                <w:lang w:val="en-US"/>
              </w:rPr>
              <w:t>±</w:t>
            </w:r>
          </w:p>
        </w:tc>
        <w:tc>
          <w:tcPr>
            <w:tcW w:w="506" w:type="dxa"/>
          </w:tcPr>
          <w:p w:rsidR="00D57C23" w:rsidRPr="00534DF5" w:rsidRDefault="00D57C23" w:rsidP="00534DF5">
            <w:pPr>
              <w:pStyle w:val="1"/>
              <w:spacing w:before="0" w:beforeAutospacing="0" w:after="0" w:afterAutospacing="0"/>
              <w:jc w:val="center"/>
              <w:textAlignment w:val="baseline"/>
              <w:rPr>
                <w:b w:val="0"/>
                <w:sz w:val="24"/>
                <w:szCs w:val="24"/>
                <w:lang w:val="en-US"/>
              </w:rPr>
            </w:pPr>
            <w:r w:rsidRPr="00534DF5">
              <w:rPr>
                <w:b w:val="0"/>
                <w:sz w:val="24"/>
                <w:szCs w:val="24"/>
                <w:lang w:val="en-US"/>
              </w:rPr>
              <w:t>±</w:t>
            </w:r>
          </w:p>
        </w:tc>
        <w:tc>
          <w:tcPr>
            <w:tcW w:w="750" w:type="dxa"/>
          </w:tcPr>
          <w:p w:rsidR="00D57C23" w:rsidRPr="00534DF5" w:rsidRDefault="00D57C23" w:rsidP="00534DF5">
            <w:pPr>
              <w:pStyle w:val="2"/>
              <w:shd w:val="clear" w:color="auto" w:fill="FFFFFF"/>
              <w:spacing w:before="0" w:line="240" w:lineRule="auto"/>
              <w:jc w:val="center"/>
              <w:rPr>
                <w:rFonts w:ascii="Times New Roman" w:hAnsi="Times New Roman"/>
                <w:b w:val="0"/>
                <w:bCs w:val="0"/>
                <w:color w:val="2F2F2F"/>
                <w:sz w:val="24"/>
                <w:szCs w:val="24"/>
              </w:rPr>
            </w:pPr>
            <w:r w:rsidRPr="00534DF5">
              <w:rPr>
                <w:rFonts w:ascii="Times New Roman" w:eastAsia="MS Gothic" w:hAnsi="MS Gothic" w:hint="eastAsia"/>
                <w:b w:val="0"/>
                <w:bCs w:val="0"/>
                <w:color w:val="2F2F2F"/>
                <w:sz w:val="24"/>
                <w:szCs w:val="24"/>
              </w:rPr>
              <w:t>✔</w:t>
            </w:r>
          </w:p>
          <w:p w:rsidR="00D57C23" w:rsidRPr="00534DF5" w:rsidRDefault="00D57C23" w:rsidP="00534DF5">
            <w:pPr>
              <w:pStyle w:val="1"/>
              <w:spacing w:before="0" w:beforeAutospacing="0" w:after="0" w:afterAutospacing="0"/>
              <w:jc w:val="center"/>
              <w:textAlignment w:val="baseline"/>
              <w:rPr>
                <w:b w:val="0"/>
                <w:sz w:val="24"/>
                <w:szCs w:val="24"/>
                <w:lang w:val="en-US"/>
              </w:rPr>
            </w:pPr>
          </w:p>
        </w:tc>
        <w:tc>
          <w:tcPr>
            <w:tcW w:w="1164" w:type="dxa"/>
          </w:tcPr>
          <w:p w:rsidR="00D57C23" w:rsidRPr="00534DF5" w:rsidRDefault="00D57C23" w:rsidP="00534DF5">
            <w:pPr>
              <w:pStyle w:val="2"/>
              <w:shd w:val="clear" w:color="auto" w:fill="FFFFFF"/>
              <w:spacing w:before="0" w:line="240" w:lineRule="auto"/>
              <w:jc w:val="center"/>
              <w:rPr>
                <w:rFonts w:ascii="Times New Roman" w:eastAsia="MS Gothic" w:hAnsi="MS Gothic"/>
                <w:b w:val="0"/>
                <w:bCs w:val="0"/>
                <w:color w:val="2F2F2F"/>
                <w:sz w:val="24"/>
                <w:szCs w:val="24"/>
              </w:rPr>
            </w:pPr>
            <w:r w:rsidRPr="00534DF5">
              <w:rPr>
                <w:rFonts w:ascii="MS Gothic" w:eastAsia="MS Gothic" w:hAnsi="MS Gothic" w:hint="eastAsia"/>
                <w:b w:val="0"/>
                <w:bCs w:val="0"/>
                <w:color w:val="2F2F2F"/>
                <w:sz w:val="24"/>
                <w:szCs w:val="24"/>
              </w:rPr>
              <w:t>×</w:t>
            </w:r>
          </w:p>
        </w:tc>
      </w:tr>
    </w:tbl>
    <w:p w:rsidR="00D57C23" w:rsidRDefault="00D57C23" w:rsidP="00E038BD">
      <w:pPr>
        <w:pStyle w:val="1"/>
        <w:shd w:val="clear" w:color="auto" w:fill="FFFFFF"/>
        <w:spacing w:before="0" w:beforeAutospacing="0" w:after="0" w:afterAutospacing="0" w:line="360" w:lineRule="auto"/>
        <w:ind w:firstLine="709"/>
        <w:textAlignment w:val="baseline"/>
        <w:rPr>
          <w:b w:val="0"/>
          <w:sz w:val="28"/>
          <w:szCs w:val="28"/>
          <w:lang w:val="en-US"/>
        </w:rPr>
      </w:pPr>
    </w:p>
    <w:p w:rsidR="00D57C23" w:rsidRDefault="00D57C23" w:rsidP="00E038BD">
      <w:pPr>
        <w:pStyle w:val="1"/>
        <w:shd w:val="clear" w:color="auto" w:fill="FFFFFF"/>
        <w:spacing w:before="0" w:beforeAutospacing="0" w:after="0" w:afterAutospacing="0" w:line="360" w:lineRule="auto"/>
        <w:ind w:firstLine="709"/>
        <w:textAlignment w:val="baseline"/>
        <w:rPr>
          <w:b w:val="0"/>
          <w:sz w:val="24"/>
          <w:szCs w:val="24"/>
          <w:lang w:val="en-US"/>
        </w:rPr>
      </w:pPr>
      <w:r w:rsidRPr="00673D81">
        <w:rPr>
          <w:b w:val="0"/>
          <w:sz w:val="24"/>
          <w:szCs w:val="24"/>
          <w:lang w:val="en-US"/>
        </w:rPr>
        <w:t>Formed by using source</w:t>
      </w:r>
      <w:r w:rsidRPr="00E038BD">
        <w:rPr>
          <w:b w:val="0"/>
          <w:sz w:val="24"/>
          <w:szCs w:val="24"/>
          <w:lang w:val="en-US"/>
        </w:rPr>
        <w:t xml:space="preserve"> [</w:t>
      </w:r>
      <w:r>
        <w:rPr>
          <w:b w:val="0"/>
          <w:sz w:val="24"/>
          <w:szCs w:val="24"/>
          <w:lang w:val="en-US"/>
        </w:rPr>
        <w:fldChar w:fldCharType="begin"/>
      </w:r>
      <w:r>
        <w:rPr>
          <w:b w:val="0"/>
          <w:sz w:val="24"/>
          <w:szCs w:val="24"/>
          <w:lang w:val="en-US"/>
        </w:rPr>
        <w:instrText xml:space="preserve"> REF _Ref4406567 \r \h </w:instrText>
      </w:r>
      <w:r>
        <w:rPr>
          <w:b w:val="0"/>
          <w:sz w:val="24"/>
          <w:szCs w:val="24"/>
          <w:lang w:val="en-US"/>
        </w:rPr>
      </w:r>
      <w:r>
        <w:rPr>
          <w:b w:val="0"/>
          <w:sz w:val="24"/>
          <w:szCs w:val="24"/>
          <w:lang w:val="en-US"/>
        </w:rPr>
        <w:fldChar w:fldCharType="separate"/>
      </w:r>
      <w:r>
        <w:rPr>
          <w:b w:val="0"/>
          <w:sz w:val="24"/>
          <w:szCs w:val="24"/>
          <w:lang w:val="en-US"/>
        </w:rPr>
        <w:t>7</w:t>
      </w:r>
      <w:r>
        <w:rPr>
          <w:b w:val="0"/>
          <w:sz w:val="24"/>
          <w:szCs w:val="24"/>
          <w:lang w:val="en-US"/>
        </w:rPr>
        <w:fldChar w:fldCharType="end"/>
      </w:r>
      <w:r w:rsidRPr="00E038BD">
        <w:rPr>
          <w:b w:val="0"/>
          <w:sz w:val="24"/>
          <w:szCs w:val="24"/>
          <w:lang w:val="en-US"/>
        </w:rPr>
        <w:t>]</w:t>
      </w:r>
      <w:r>
        <w:rPr>
          <w:b w:val="0"/>
          <w:sz w:val="24"/>
          <w:szCs w:val="24"/>
          <w:lang w:val="en-US"/>
        </w:rPr>
        <w:t>.</w:t>
      </w:r>
    </w:p>
    <w:p w:rsidR="00D57C23" w:rsidRDefault="00D57C23" w:rsidP="00E038BD">
      <w:pPr>
        <w:pStyle w:val="1"/>
        <w:shd w:val="clear" w:color="auto" w:fill="FFFFFF"/>
        <w:spacing w:before="0" w:beforeAutospacing="0" w:after="0" w:afterAutospacing="0" w:line="360" w:lineRule="auto"/>
        <w:ind w:firstLine="709"/>
        <w:textAlignment w:val="baseline"/>
        <w:rPr>
          <w:b w:val="0"/>
          <w:sz w:val="28"/>
          <w:szCs w:val="28"/>
          <w:lang w:val="en-US"/>
        </w:rPr>
      </w:pPr>
      <w:r w:rsidRPr="00387DEA">
        <w:rPr>
          <w:b w:val="0"/>
          <w:sz w:val="28"/>
          <w:szCs w:val="28"/>
          <w:lang w:val="en-US"/>
        </w:rPr>
        <w:t xml:space="preserve">There are three most </w:t>
      </w:r>
      <w:r>
        <w:rPr>
          <w:b w:val="0"/>
          <w:sz w:val="28"/>
          <w:szCs w:val="28"/>
          <w:lang w:val="en-US"/>
        </w:rPr>
        <w:t>risks linked with mobile payments (figure 2).</w:t>
      </w:r>
    </w:p>
    <w:p w:rsidR="00D57C23" w:rsidRPr="00387DEA" w:rsidRDefault="00712B8A" w:rsidP="00E038BD">
      <w:pPr>
        <w:pStyle w:val="1"/>
        <w:shd w:val="clear" w:color="auto" w:fill="FFFFFF"/>
        <w:spacing w:before="0" w:beforeAutospacing="0" w:after="0" w:afterAutospacing="0" w:line="360" w:lineRule="auto"/>
        <w:ind w:firstLine="709"/>
        <w:textAlignment w:val="baseline"/>
        <w:rPr>
          <w:b w:val="0"/>
          <w:sz w:val="28"/>
          <w:szCs w:val="28"/>
          <w:lang w:val="en-US"/>
        </w:rPr>
      </w:pPr>
      <w:r>
        <w:rPr>
          <w:noProof/>
          <w:sz w:val="28"/>
          <w:szCs w:val="28"/>
        </w:rPr>
        <w:lastRenderedPageBreak/>
        <mc:AlternateContent>
          <mc:Choice Requires="wpc">
            <w:drawing>
              <wp:inline distT="0" distB="0" distL="0" distR="0">
                <wp:extent cx="5967730" cy="1626235"/>
                <wp:effectExtent l="9525" t="0" r="33020" b="2540"/>
                <wp:docPr id="1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 name="Group 4"/>
                        <wpg:cNvGrpSpPr>
                          <a:grpSpLocks/>
                        </wpg:cNvGrpSpPr>
                        <wpg:grpSpPr bwMode="auto">
                          <a:xfrm>
                            <a:off x="0" y="113913"/>
                            <a:ext cx="5967730" cy="1454515"/>
                            <a:chOff x="2536" y="12405"/>
                            <a:chExt cx="7021" cy="1711"/>
                          </a:xfrm>
                        </wpg:grpSpPr>
                        <wps:wsp>
                          <wps:cNvPr id="4" name="Rectangle 5"/>
                          <wps:cNvSpPr>
                            <a:spLocks noChangeArrowheads="1"/>
                          </wps:cNvSpPr>
                          <wps:spPr bwMode="auto">
                            <a:xfrm>
                              <a:off x="4638" y="12983"/>
                              <a:ext cx="2659" cy="518"/>
                            </a:xfrm>
                            <a:prstGeom prst="rect">
                              <a:avLst/>
                            </a:prstGeom>
                            <a:solidFill>
                              <a:srgbClr val="F2F2F2">
                                <a:alpha val="33000"/>
                              </a:srgbClr>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2F2F2"/>
                              </a:extrusionClr>
                            </a:sp3d>
                          </wps:spPr>
                          <wps:txbx>
                            <w:txbxContent>
                              <w:p w:rsidR="00D57C23" w:rsidRPr="00673D81" w:rsidRDefault="00D57C23" w:rsidP="001C7276">
                                <w:pPr>
                                  <w:jc w:val="center"/>
                                  <w:rPr>
                                    <w:rFonts w:ascii="Times New Roman" w:hAnsi="Times New Roman"/>
                                    <w:lang w:val="en-US"/>
                                  </w:rPr>
                                </w:pPr>
                                <w:r w:rsidRPr="00673D81">
                                  <w:rPr>
                                    <w:lang w:val="en-US"/>
                                  </w:rPr>
                                  <w:t xml:space="preserve">Risks linked to mobile payments </w:t>
                                </w:r>
                              </w:p>
                            </w:txbxContent>
                          </wps:txbx>
                          <wps:bodyPr rot="0" vert="horz" wrap="square" lIns="91440" tIns="45720" rIns="91440" bIns="45720" anchor="t" anchorCtr="0" upright="1">
                            <a:noAutofit/>
                          </wps:bodyPr>
                        </wps:wsp>
                        <wps:wsp>
                          <wps:cNvPr id="5" name="AutoShape 6"/>
                          <wps:cNvSpPr>
                            <a:spLocks noChangeArrowheads="1"/>
                          </wps:cNvSpPr>
                          <wps:spPr bwMode="auto">
                            <a:xfrm>
                              <a:off x="2536" y="13691"/>
                              <a:ext cx="3155" cy="425"/>
                            </a:xfrm>
                            <a:prstGeom prst="roundRect">
                              <a:avLst>
                                <a:gd name="adj" fmla="val 16667"/>
                              </a:avLst>
                            </a:prstGeom>
                            <a:solidFill>
                              <a:srgbClr val="FFFFFF"/>
                            </a:solidFill>
                            <a:ln w="9525">
                              <a:solidFill>
                                <a:srgbClr val="000000"/>
                              </a:solidFill>
                              <a:round/>
                              <a:headEnd/>
                              <a:tailEnd/>
                            </a:ln>
                            <a:effectLst>
                              <a:outerShdw dist="28398" dir="1593903" algn="ctr" rotWithShape="0">
                                <a:srgbClr val="808080"/>
                              </a:outerShdw>
                            </a:effectLst>
                          </wps:spPr>
                          <wps:txbx>
                            <w:txbxContent>
                              <w:p w:rsidR="00D57C23" w:rsidRPr="001C7276" w:rsidRDefault="00D57C23" w:rsidP="001C7276">
                                <w:pPr>
                                  <w:jc w:val="center"/>
                                  <w:rPr>
                                    <w:rFonts w:ascii="Times New Roman" w:hAnsi="Times New Roman"/>
                                    <w:sz w:val="24"/>
                                    <w:szCs w:val="24"/>
                                    <w:lang w:val="en-US"/>
                                  </w:rPr>
                                </w:pPr>
                                <w:r w:rsidRPr="00673D81">
                                  <w:rPr>
                                    <w:sz w:val="24"/>
                                    <w:szCs w:val="24"/>
                                    <w:lang w:val="en-US"/>
                                  </w:rPr>
                                  <w:t>Cyberthieves who spoof mobile</w:t>
                                </w:r>
                                <w:r>
                                  <w:rPr>
                                    <w:b/>
                                    <w:bCs/>
                                    <w:sz w:val="24"/>
                                    <w:szCs w:val="24"/>
                                    <w:lang w:val="en-US"/>
                                  </w:rPr>
                                  <w:t xml:space="preserve"> wallets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5938" y="13690"/>
                              <a:ext cx="3619" cy="426"/>
                            </a:xfrm>
                            <a:prstGeom prst="roundRect">
                              <a:avLst>
                                <a:gd name="adj" fmla="val 16667"/>
                              </a:avLst>
                            </a:prstGeom>
                            <a:solidFill>
                              <a:srgbClr val="FFFFFF"/>
                            </a:solidFill>
                            <a:ln w="9525">
                              <a:solidFill>
                                <a:srgbClr val="000000"/>
                              </a:solidFill>
                              <a:round/>
                              <a:headEnd/>
                              <a:tailEnd/>
                            </a:ln>
                            <a:effectLst>
                              <a:outerShdw dist="28398" dir="1593903" algn="ctr" rotWithShape="0">
                                <a:srgbClr val="808080"/>
                              </a:outerShdw>
                            </a:effectLst>
                          </wps:spPr>
                          <wps:txbx>
                            <w:txbxContent>
                              <w:p w:rsidR="00D57C23" w:rsidRPr="00673D81" w:rsidRDefault="00D57C23" w:rsidP="001C7276">
                                <w:pPr>
                                  <w:jc w:val="center"/>
                                  <w:rPr>
                                    <w:rFonts w:ascii="Times New Roman" w:hAnsi="Times New Roman"/>
                                    <w:sz w:val="24"/>
                                    <w:szCs w:val="24"/>
                                    <w:lang w:val="en-US"/>
                                  </w:rPr>
                                </w:pPr>
                                <w:r w:rsidRPr="00673D81">
                                  <w:rPr>
                                    <w:sz w:val="24"/>
                                    <w:szCs w:val="24"/>
                                    <w:lang w:val="en-US"/>
                                  </w:rPr>
                                  <w:t xml:space="preserve">Malware on cellphones  </w:t>
                                </w:r>
                              </w:p>
                            </w:txbxContent>
                          </wps:txbx>
                          <wps:bodyPr rot="0" vert="horz" wrap="square" lIns="91440" tIns="45720" rIns="91440" bIns="45720" anchor="t" anchorCtr="0" upright="1">
                            <a:noAutofit/>
                          </wps:bodyPr>
                        </wps:wsp>
                        <wps:wsp>
                          <wps:cNvPr id="7" name="AutoShape 8"/>
                          <wps:cNvSpPr>
                            <a:spLocks noChangeArrowheads="1"/>
                          </wps:cNvSpPr>
                          <wps:spPr bwMode="auto">
                            <a:xfrm>
                              <a:off x="4283" y="12405"/>
                              <a:ext cx="3269" cy="375"/>
                            </a:xfrm>
                            <a:prstGeom prst="roundRect">
                              <a:avLst>
                                <a:gd name="adj" fmla="val 16667"/>
                              </a:avLst>
                            </a:prstGeom>
                            <a:solidFill>
                              <a:srgbClr val="FFFFFF"/>
                            </a:solidFill>
                            <a:ln w="9525">
                              <a:solidFill>
                                <a:srgbClr val="000000"/>
                              </a:solidFill>
                              <a:round/>
                              <a:headEnd/>
                              <a:tailEnd/>
                            </a:ln>
                            <a:effectLst>
                              <a:outerShdw dist="28398" dir="1593903" algn="ctr" rotWithShape="0">
                                <a:srgbClr val="808080"/>
                              </a:outerShdw>
                            </a:effectLst>
                          </wps:spPr>
                          <wps:txbx>
                            <w:txbxContent>
                              <w:p w:rsidR="00D57C23" w:rsidRPr="00673D81" w:rsidRDefault="00D57C23" w:rsidP="001C7276">
                                <w:pPr>
                                  <w:spacing w:before="100" w:beforeAutospacing="1" w:after="100" w:afterAutospacing="1" w:line="240" w:lineRule="auto"/>
                                  <w:jc w:val="center"/>
                                  <w:rPr>
                                    <w:rFonts w:ascii="Times New Roman" w:hAnsi="Times New Roman"/>
                                    <w:color w:val="333333"/>
                                    <w:sz w:val="24"/>
                                    <w:szCs w:val="24"/>
                                    <w:lang w:val="en-US" w:eastAsia="uk-UA"/>
                                  </w:rPr>
                                </w:pPr>
                                <w:r w:rsidRPr="00673D81">
                                  <w:rPr>
                                    <w:color w:val="333333"/>
                                    <w:sz w:val="24"/>
                                    <w:szCs w:val="24"/>
                                    <w:lang w:val="en-US"/>
                                  </w:rPr>
                                  <w:t>Losing phones</w:t>
                                </w:r>
                              </w:p>
                              <w:p w:rsidR="00D57C23" w:rsidRPr="006F7AEF" w:rsidRDefault="00D57C23" w:rsidP="001C7276">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8" name="AutoShape 9"/>
                          <wps:cNvSpPr>
                            <a:spLocks noChangeArrowheads="1"/>
                          </wps:cNvSpPr>
                          <wps:spPr bwMode="auto">
                            <a:xfrm rot="-2044970">
                              <a:off x="3956" y="12587"/>
                              <a:ext cx="589" cy="975"/>
                            </a:xfrm>
                            <a:prstGeom prst="curvedRightArrow">
                              <a:avLst>
                                <a:gd name="adj1" fmla="val 33107"/>
                                <a:gd name="adj2" fmla="val 6621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rot="634274">
                              <a:off x="7429" y="12525"/>
                              <a:ext cx="488" cy="976"/>
                            </a:xfrm>
                            <a:prstGeom prst="curvedLeft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rot="1028185">
                              <a:off x="3701" y="13146"/>
                              <a:ext cx="924" cy="629"/>
                            </a:xfrm>
                            <a:prstGeom prst="curvedRightArrow">
                              <a:avLst>
                                <a:gd name="adj1" fmla="val 20000"/>
                                <a:gd name="adj2" fmla="val 40000"/>
                                <a:gd name="adj3" fmla="val 489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rot="-1288149">
                              <a:off x="7376" y="13166"/>
                              <a:ext cx="842" cy="629"/>
                            </a:xfrm>
                            <a:prstGeom prst="curvedLeftArrow">
                              <a:avLst>
                                <a:gd name="adj1" fmla="val 20000"/>
                                <a:gd name="adj2" fmla="val 40000"/>
                                <a:gd name="adj3" fmla="val 446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3"/>
                          <wps:cNvSpPr>
                            <a:spLocks noChangeArrowheads="1"/>
                          </wps:cNvSpPr>
                          <wps:spPr bwMode="auto">
                            <a:xfrm>
                              <a:off x="5691" y="13795"/>
                              <a:ext cx="247" cy="243"/>
                            </a:xfrm>
                            <a:prstGeom prst="leftRightArrow">
                              <a:avLst>
                                <a:gd name="adj1" fmla="val 50000"/>
                                <a:gd name="adj2" fmla="val 20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id="Полотно 2" o:spid="_x0000_s1026" editas="canvas" style="width:469.9pt;height:128.05pt;mso-position-horizontal-relative:char;mso-position-vertical-relative:line" coordsize="59677,1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77;height:16262;visibility:visible;mso-wrap-style:square">
                  <v:fill o:detectmouseclick="t"/>
                  <v:path o:connecttype="none"/>
                </v:shape>
                <v:group id="Group 4" o:spid="_x0000_s1028" style="position:absolute;top:1139;width:59677;height:14545" coordorigin="2536,12405" coordsize="7021,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4638;top:12983;width:2659;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bqcUA&#10;AADaAAAADwAAAGRycy9kb3ducmV2LnhtbESPQWvCQBSE70L/w/IK3swmQW0bXUUKRQ8iaHtob6/Z&#10;ZxLMvg3ZVaO/3hUEj8PMfMNM552pxYlaV1lWkEQxCOLc6ooLBT/fX4N3EM4ja6wtk4ILOZjPXnpT&#10;zLQ985ZOO1+IAGGXoYLS+yaT0uUlGXSRbYiDt7etQR9kW0jd4jnATS3TOB5LgxWHhRIb+iwpP+yO&#10;RkG8SK+Hj7f/dTJauvTPJ+vfzSZXqv/aLSYgPHX+GX60V1rBEO5Xwg2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NupxQAAANoAAAAPAAAAAAAAAAAAAAAAAJgCAABkcnMv&#10;ZG93bnJldi54bWxQSwUGAAAAAAQABAD1AAAAigMAAAAA&#10;" fillcolor="#f2f2f2">
                    <v:fill opacity="21588f"/>
                    <o:extrusion v:ext="view" backdepth="1in" color="#f2f2f2" on="t" viewpoint="0" viewpointorigin="0" skewangle="-90" type="perspective"/>
                    <v:textbox>
                      <w:txbxContent>
                        <w:p w:rsidR="00D57C23" w:rsidRPr="00673D81" w:rsidRDefault="00D57C23" w:rsidP="001C7276">
                          <w:pPr>
                            <w:jc w:val="center"/>
                            <w:rPr>
                              <w:rFonts w:ascii="Times New Roman" w:hAnsi="Times New Roman"/>
                              <w:lang w:val="en-US"/>
                            </w:rPr>
                          </w:pPr>
                          <w:r w:rsidRPr="00673D81">
                            <w:rPr>
                              <w:lang w:val="en-US"/>
                            </w:rPr>
                            <w:t xml:space="preserve">Risks linked to mobile payments </w:t>
                          </w:r>
                        </w:p>
                      </w:txbxContent>
                    </v:textbox>
                  </v:rect>
                  <v:roundrect id="AutoShape 6" o:spid="_x0000_s1030" style="position:absolute;left:2536;top:13691;width:3155;height: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ka8EA&#10;AADaAAAADwAAAGRycy9kb3ducmV2LnhtbESPQYvCMBSE74L/ITxhb5q6sCLVKCKruAcF67LnR/NM&#10;i81LSaLWf78RBI/DzDfDzJedbcSNfKgdKxiPMhDEpdM1GwW/p81wCiJEZI2NY1LwoADLRb83x1y7&#10;Ox/pVkQjUgmHHBVUMba5lKGsyGIYuZY4eWfnLcYkvZHa4z2V20Z+ZtlEWqw5LVTY0rqi8lJcrYKv&#10;zfYa+OD/Vo+dWZv9+fIjt99KfQy61QxEpC6+wy96pxMH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6JGvBAAAA2gAAAA8AAAAAAAAAAAAAAAAAmAIAAGRycy9kb3du&#10;cmV2LnhtbFBLBQYAAAAABAAEAPUAAACGAwAAAAA=&#10;">
                    <v:shadow on="t" offset=",1pt"/>
                    <v:textbox>
                      <w:txbxContent>
                        <w:p w:rsidR="00D57C23" w:rsidRPr="001C7276" w:rsidRDefault="00D57C23" w:rsidP="001C7276">
                          <w:pPr>
                            <w:jc w:val="center"/>
                            <w:rPr>
                              <w:rFonts w:ascii="Times New Roman" w:hAnsi="Times New Roman"/>
                              <w:sz w:val="24"/>
                              <w:szCs w:val="24"/>
                              <w:lang w:val="en-US"/>
                            </w:rPr>
                          </w:pPr>
                          <w:r w:rsidRPr="00673D81">
                            <w:rPr>
                              <w:sz w:val="24"/>
                              <w:szCs w:val="24"/>
                              <w:lang w:val="en-US"/>
                            </w:rPr>
                            <w:t>Cyberthieves who spoof mobile</w:t>
                          </w:r>
                          <w:r>
                            <w:rPr>
                              <w:b/>
                              <w:bCs/>
                              <w:sz w:val="24"/>
                              <w:szCs w:val="24"/>
                              <w:lang w:val="en-US"/>
                            </w:rPr>
                            <w:t xml:space="preserve"> wallets  </w:t>
                          </w:r>
                        </w:p>
                      </w:txbxContent>
                    </v:textbox>
                  </v:roundrect>
                  <v:roundrect id="AutoShape 7" o:spid="_x0000_s1031" style="position:absolute;left:5938;top:13690;width:3619;height: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6HMEA&#10;AADaAAAADwAAAGRycy9kb3ducmV2LnhtbESPQYvCMBSE78L+h/CEvWmqoEg1isgq7mEXrOL50TzT&#10;YvNSkqj1328EYY/DzHzDLFadbcSdfKgdKxgNMxDEpdM1GwWn43YwAxEissbGMSl4UoDV8qO3wFy7&#10;Bx/oXkQjEoRDjgqqGNtcylBWZDEMXUucvIvzFmOS3kjt8ZHgtpHjLJtKizWnhQpb2lRUXoubVTDZ&#10;7m6Bf/15/dybjfm5XL/l7kupz363noOI1MX/8Lu91wqm8LqSb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ouhzBAAAA2gAAAA8AAAAAAAAAAAAAAAAAmAIAAGRycy9kb3du&#10;cmV2LnhtbFBLBQYAAAAABAAEAPUAAACGAwAAAAA=&#10;">
                    <v:shadow on="t" offset=",1pt"/>
                    <v:textbox>
                      <w:txbxContent>
                        <w:p w:rsidR="00D57C23" w:rsidRPr="00673D81" w:rsidRDefault="00D57C23" w:rsidP="001C7276">
                          <w:pPr>
                            <w:jc w:val="center"/>
                            <w:rPr>
                              <w:rFonts w:ascii="Times New Roman" w:hAnsi="Times New Roman"/>
                              <w:sz w:val="24"/>
                              <w:szCs w:val="24"/>
                              <w:lang w:val="en-US"/>
                            </w:rPr>
                          </w:pPr>
                          <w:r w:rsidRPr="00673D81">
                            <w:rPr>
                              <w:sz w:val="24"/>
                              <w:szCs w:val="24"/>
                              <w:lang w:val="en-US"/>
                            </w:rPr>
                            <w:t xml:space="preserve">Malware on cellphones  </w:t>
                          </w:r>
                        </w:p>
                      </w:txbxContent>
                    </v:textbox>
                  </v:roundrect>
                  <v:roundrect id="AutoShape 8" o:spid="_x0000_s1032" style="position:absolute;left:4283;top:12405;width:3269;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fh8EA&#10;AADaAAAADwAAAGRycy9kb3ducmV2LnhtbESPQWsCMRSE70L/Q3iCN80qWGU1ikgVe1DQFs+PzTO7&#10;uHlZkqjrvzdCocdhZr5h5svW1uJOPlSOFQwHGQjiwumKjYLfn01/CiJEZI21Y1LwpADLxUdnjrl2&#10;Dz7S/RSNSBAOOSooY2xyKUNRksUwcA1x8i7OW4xJeiO1x0eC21qOsuxTWqw4LZTY0Lqk4nq6WQXj&#10;zfYW+ODPq+fOrM3+cv2W2y+let12NQMRqY3/4b/2TiuYwPtKu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kH4fBAAAA2gAAAA8AAAAAAAAAAAAAAAAAmAIAAGRycy9kb3du&#10;cmV2LnhtbFBLBQYAAAAABAAEAPUAAACGAwAAAAA=&#10;">
                    <v:shadow on="t" offset=",1pt"/>
                    <v:textbox>
                      <w:txbxContent>
                        <w:p w:rsidR="00D57C23" w:rsidRPr="00673D81" w:rsidRDefault="00D57C23" w:rsidP="001C7276">
                          <w:pPr>
                            <w:spacing w:before="100" w:beforeAutospacing="1" w:after="100" w:afterAutospacing="1" w:line="240" w:lineRule="auto"/>
                            <w:jc w:val="center"/>
                            <w:rPr>
                              <w:rFonts w:ascii="Times New Roman" w:hAnsi="Times New Roman"/>
                              <w:color w:val="333333"/>
                              <w:sz w:val="24"/>
                              <w:szCs w:val="24"/>
                              <w:lang w:val="en-US" w:eastAsia="uk-UA"/>
                            </w:rPr>
                          </w:pPr>
                          <w:r w:rsidRPr="00673D81">
                            <w:rPr>
                              <w:color w:val="333333"/>
                              <w:sz w:val="24"/>
                              <w:szCs w:val="24"/>
                              <w:lang w:val="en-US"/>
                            </w:rPr>
                            <w:t>Losing phones</w:t>
                          </w:r>
                        </w:p>
                        <w:p w:rsidR="00D57C23" w:rsidRPr="006F7AEF" w:rsidRDefault="00D57C23" w:rsidP="001C7276">
                          <w:pPr>
                            <w:jc w:val="center"/>
                            <w:rPr>
                              <w:rFonts w:ascii="Times New Roman" w:hAnsi="Times New Roman"/>
                              <w:sz w:val="24"/>
                              <w:szCs w:val="24"/>
                            </w:rPr>
                          </w:pP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 o:spid="_x0000_s1033" type="#_x0000_t102" style="position:absolute;left:3956;top:12587;width:589;height:975;rotation:-22336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iwMAA&#10;AADaAAAADwAAAGRycy9kb3ducmV2LnhtbERPy4rCMBTdD/gP4QrupqkuZKxGEUWRGRGs4mN3aa5t&#10;sbkpTdTO35vFwCwP5z2ZtaYST2pcaVlBP4pBEGdWl5wrOB5Wn18gnEfWWFkmBb/kYDbtfEww0fbF&#10;e3qmPhchhF2CCgrv60RKlxVk0EW2Jg7czTYGfYBNLnWDrxBuKjmI46E0WHJoKLCmRUHZPX0YBe7n&#10;sv+m5W59PqXb69nqUbaRWqlet52PQXhq/b/4z73RCsLWcCXc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tiwMAAAADaAAAADwAAAAAAAAAAAAAAAACYAgAAZHJzL2Rvd25y&#10;ZXYueG1sUEsFBgAAAAAEAAQA9QAAAIUD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 o:spid="_x0000_s1034" type="#_x0000_t103" style="position:absolute;left:7429;top:12525;width:488;height:976;rotation:6927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W/MIA&#10;AADaAAAADwAAAGRycy9kb3ducmV2LnhtbESPzYvCMBTE7wv7P4S34G1N3YMfXdMiwoIXD36hx0fz&#10;tik2L7WJ2v73RhA8DjPzG2aed7YWN2p95VjBaJiAIC6crrhUsN/9fU9B+ICssXZMCnrykGefH3NM&#10;tbvzhm7bUIoIYZ+iAhNCk0rpC0MW/dA1xNH7d63FEGVbSt3iPcJtLX+SZCwtVhwXDDa0NFSct1er&#10;wB671WltxnRZ1LNyMjr39qB7pQZf3eIXRKAuvMOv9kormMHzSr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9b8wgAAANoAAAAPAAAAAAAAAAAAAAAAAJgCAABkcnMvZG93&#10;bnJldi54bWxQSwUGAAAAAAQABAD1AAAAhwMAAAAA&#10;"/>
                  <v:shape id="AutoShape 11" o:spid="_x0000_s1035" type="#_x0000_t102" style="position:absolute;left:3701;top:13146;width:924;height:629;rotation:11230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EMUA&#10;AADbAAAADwAAAGRycy9kb3ducmV2LnhtbESPQWvCQBCF74L/YRmhN7NpoSVEV7GCECgtRHuotyE7&#10;JsHsbMhuY+qv7xwKvc3w3rz3zXo7uU6NNITWs4HHJAVFXHnbcm3g83RYZqBCRLbYeSYDPxRgu5nP&#10;1phbf+OSxmOslYRwyNFAE2Ofax2qhhyGxPfEol384DDKOtTaDniTcNfppzR90Q5bloYGe9o3VF2P&#10;387A9U7Za6i6+0dZ6C/7bM/v4a035mEx7VagIk3x3/x3XV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6AQxQAAANsAAAAPAAAAAAAAAAAAAAAAAJgCAABkcnMv&#10;ZG93bnJldi54bWxQSwUGAAAAAAQABAD1AAAAigMAAAAA&#10;"/>
                  <v:shape id="AutoShape 12" o:spid="_x0000_s1036" type="#_x0000_t103" style="position:absolute;left:7376;top:13166;width:842;height:629;rotation:-1407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px8UA&#10;AADbAAAADwAAAGRycy9kb3ducmV2LnhtbESPzWrDMBCE74G+g9hCLyGR3UMSnMimGEoKzqVOaK+L&#10;tf5prZWx1Nh9+ypQyG2XmZ359pDNphdXGl1nWUG8jkAQV1Z33Ci4nF9XOxDOI2vsLZOCX3KQpQ+L&#10;AybaTvxO19I3IoSwS1BB6/2QSOmqlgy6tR2Ig1bb0aAP69hIPeIUwk0vn6NoIw12HBpaHChvqfou&#10;f4yCr+Fje6yP5akplqfCf1Ie+HKlnh7nlz0IT7O/m/+v33TAj+H2Sxh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SnHxQAAANsAAAAPAAAAAAAAAAAAAAAAAJgCAABkcnMv&#10;ZG93bnJldi54bWxQSwUGAAAAAAQABAD1AAAAigM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 o:spid="_x0000_s1037" type="#_x0000_t69" style="position:absolute;left:5691;top:13795;width:24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to8EA&#10;AADbAAAADwAAAGRycy9kb3ducmV2LnhtbESPzarCMBCF94LvEEZwp6kVRKpRRBQuuLr+4HZsxrbY&#10;TEKTq+3bmwuCuxnO+c6cWa5bU4snNb6yrGAyTkAQ51ZXXCg4n/ajOQgfkDXWlklBRx7Wq35viZm2&#10;L/6l5zEUIoawz1BBGYLLpPR5SQb92DriqN1tYzDEtSmkbvAVw00t0ySZSYMVxwslOtqWlD+OfybW&#10;0JW7dLNTt0tzaQ+by9Xd2qlSw0G7WYAI1Iav+UP/6Mil8P9LH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wraPBAAAA2wAAAA8AAAAAAAAAAAAAAAAAmAIAAGRycy9kb3du&#10;cmV2LnhtbFBLBQYAAAAABAAEAPUAAACGAwAAAAA=&#10;"/>
                </v:group>
                <w10:anchorlock/>
              </v:group>
            </w:pict>
          </mc:Fallback>
        </mc:AlternateContent>
      </w:r>
    </w:p>
    <w:p w:rsidR="00D57C23" w:rsidRPr="00006D77" w:rsidRDefault="00D57C23" w:rsidP="00952DD6">
      <w:pPr>
        <w:pStyle w:val="1"/>
        <w:shd w:val="clear" w:color="auto" w:fill="FFFFFF"/>
        <w:spacing w:before="0" w:beforeAutospacing="0" w:after="0" w:afterAutospacing="0" w:line="360" w:lineRule="auto"/>
        <w:ind w:firstLine="709"/>
        <w:jc w:val="center"/>
        <w:textAlignment w:val="baseline"/>
        <w:rPr>
          <w:b w:val="0"/>
          <w:sz w:val="28"/>
          <w:szCs w:val="28"/>
          <w:lang w:val="en-US"/>
        </w:rPr>
      </w:pPr>
      <w:r w:rsidRPr="00006D77">
        <w:rPr>
          <w:b w:val="0"/>
          <w:sz w:val="28"/>
          <w:szCs w:val="28"/>
          <w:lang w:val="en-US"/>
        </w:rPr>
        <w:t xml:space="preserve">Figure </w:t>
      </w:r>
      <w:r>
        <w:rPr>
          <w:b w:val="0"/>
          <w:sz w:val="28"/>
          <w:szCs w:val="28"/>
          <w:lang w:val="en-US"/>
        </w:rPr>
        <w:t>2</w:t>
      </w:r>
      <w:r w:rsidRPr="00006D77">
        <w:rPr>
          <w:b w:val="0"/>
          <w:sz w:val="28"/>
          <w:szCs w:val="28"/>
          <w:lang w:val="en-US"/>
        </w:rPr>
        <w:t xml:space="preserve"> Types of risks linked with mobile payments [</w:t>
      </w:r>
      <w:r w:rsidR="00125878">
        <w:fldChar w:fldCharType="begin"/>
      </w:r>
      <w:r w:rsidR="00125878">
        <w:instrText xml:space="preserve"> REF _Ref4407536 \r \h  \* MERGEFORMAT </w:instrText>
      </w:r>
      <w:r w:rsidR="00125878">
        <w:fldChar w:fldCharType="separate"/>
      </w:r>
      <w:r w:rsidRPr="00006D77">
        <w:t>8</w:t>
      </w:r>
      <w:r w:rsidR="00125878">
        <w:fldChar w:fldCharType="end"/>
      </w:r>
      <w:r w:rsidRPr="00006D77">
        <w:rPr>
          <w:b w:val="0"/>
          <w:sz w:val="28"/>
          <w:szCs w:val="28"/>
          <w:lang w:val="en-US"/>
        </w:rPr>
        <w:t>]</w:t>
      </w:r>
    </w:p>
    <w:p w:rsidR="00D57C23" w:rsidRDefault="00D57C23" w:rsidP="00006D77">
      <w:pPr>
        <w:pStyle w:val="a8"/>
        <w:shd w:val="clear" w:color="auto" w:fill="FFFFFF"/>
        <w:spacing w:before="0" w:beforeAutospacing="0" w:after="0" w:afterAutospacing="0" w:line="360" w:lineRule="auto"/>
        <w:ind w:firstLine="709"/>
        <w:jc w:val="both"/>
        <w:rPr>
          <w:sz w:val="28"/>
          <w:szCs w:val="28"/>
          <w:shd w:val="clear" w:color="auto" w:fill="FFFFFF"/>
          <w:lang w:val="en-US"/>
        </w:rPr>
      </w:pPr>
      <w:r w:rsidRPr="00DF21C5">
        <w:rPr>
          <w:sz w:val="28"/>
          <w:szCs w:val="28"/>
          <w:lang w:val="en-US"/>
        </w:rPr>
        <w:t>When people add credit and debit cards to mobile wallets, the card numbers are stored securely by via encryption that disguises them with codes created by algorithms. Except that, the main mobile wallet providers try to use randomly generated payment tokens to ensure person card information has not been seen by users or even the wallet providers when owners make shopping [</w:t>
      </w:r>
      <w:r w:rsidR="00125878">
        <w:fldChar w:fldCharType="begin"/>
      </w:r>
      <w:r w:rsidR="00125878">
        <w:instrText xml:space="preserve"> REF _Ref4407536 \r \h  \* MERGEFORMAT </w:instrText>
      </w:r>
      <w:r w:rsidR="00125878">
        <w:fldChar w:fldCharType="separate"/>
      </w:r>
      <w:r w:rsidRPr="00DF21C5">
        <w:t>8</w:t>
      </w:r>
      <w:r w:rsidR="00125878">
        <w:fldChar w:fldCharType="end"/>
      </w:r>
      <w:r w:rsidRPr="00DF21C5">
        <w:rPr>
          <w:sz w:val="28"/>
          <w:szCs w:val="28"/>
          <w:lang w:val="en-US"/>
        </w:rPr>
        <w:t xml:space="preserve">]. These actions are taken </w:t>
      </w:r>
      <w:r w:rsidRPr="00DF21C5">
        <w:rPr>
          <w:sz w:val="28"/>
          <w:szCs w:val="28"/>
          <w:shd w:val="clear" w:color="auto" w:fill="FFFFFF"/>
          <w:lang w:val="en-US"/>
        </w:rPr>
        <w:t>through the financial services industry is the top target for cybercriminals looking to steal valuable data. Many consumers put confidential information on devices that can be easily lost or stolen. Smart botnets and polymorphic malware are the most dangerous for mobile payments and digital wallets.</w:t>
      </w:r>
      <w:r w:rsidRPr="00335551">
        <w:rPr>
          <w:rFonts w:ascii="Helvetica" w:hAnsi="Helvetica"/>
          <w:sz w:val="21"/>
          <w:szCs w:val="21"/>
          <w:shd w:val="clear" w:color="auto" w:fill="FFFFFF"/>
          <w:lang w:val="en-US"/>
        </w:rPr>
        <w:t xml:space="preserve"> </w:t>
      </w:r>
      <w:r w:rsidRPr="00335551">
        <w:rPr>
          <w:sz w:val="28"/>
          <w:szCs w:val="28"/>
          <w:shd w:val="clear" w:color="auto" w:fill="FFFFFF"/>
          <w:lang w:val="en-US"/>
        </w:rPr>
        <w:t xml:space="preserve">A botnet is </w:t>
      </w:r>
      <w:r w:rsidRPr="00335551">
        <w:rPr>
          <w:bCs/>
          <w:sz w:val="28"/>
          <w:szCs w:val="28"/>
          <w:shd w:val="clear" w:color="auto" w:fill="FFFFFF"/>
          <w:lang w:val="en-US"/>
        </w:rPr>
        <w:t>a </w:t>
      </w:r>
      <w:hyperlink r:id="rId16" w:tooltip="group" w:history="1">
        <w:r w:rsidRPr="00335551">
          <w:rPr>
            <w:rStyle w:val="a3"/>
            <w:bCs/>
            <w:color w:val="auto"/>
            <w:sz w:val="28"/>
            <w:szCs w:val="28"/>
            <w:u w:val="none"/>
            <w:lang w:val="en-US"/>
          </w:rPr>
          <w:t>group</w:t>
        </w:r>
      </w:hyperlink>
      <w:r w:rsidRPr="00335551">
        <w:rPr>
          <w:bCs/>
          <w:sz w:val="28"/>
          <w:szCs w:val="28"/>
          <w:shd w:val="clear" w:color="auto" w:fill="FFFFFF"/>
          <w:lang w:val="en-US"/>
        </w:rPr>
        <w:t> of </w:t>
      </w:r>
      <w:hyperlink r:id="rId17" w:tooltip="computers" w:history="1">
        <w:r w:rsidRPr="00335551">
          <w:rPr>
            <w:rStyle w:val="a3"/>
            <w:bCs/>
            <w:color w:val="auto"/>
            <w:sz w:val="28"/>
            <w:szCs w:val="28"/>
            <w:u w:val="none"/>
            <w:lang w:val="en-US"/>
          </w:rPr>
          <w:t>computers</w:t>
        </w:r>
      </w:hyperlink>
      <w:r w:rsidRPr="00335551">
        <w:rPr>
          <w:bCs/>
          <w:sz w:val="28"/>
          <w:szCs w:val="28"/>
          <w:shd w:val="clear" w:color="auto" w:fill="FFFFFF"/>
          <w:lang w:val="en-US"/>
        </w:rPr>
        <w:t> that are </w:t>
      </w:r>
      <w:hyperlink r:id="rId18" w:tooltip="controlled" w:history="1">
        <w:r w:rsidRPr="00335551">
          <w:rPr>
            <w:rStyle w:val="a3"/>
            <w:bCs/>
            <w:color w:val="auto"/>
            <w:sz w:val="28"/>
            <w:szCs w:val="28"/>
            <w:u w:val="none"/>
            <w:lang w:val="en-US"/>
          </w:rPr>
          <w:t>controlled</w:t>
        </w:r>
      </w:hyperlink>
      <w:r w:rsidRPr="00335551">
        <w:rPr>
          <w:bCs/>
          <w:sz w:val="28"/>
          <w:szCs w:val="28"/>
          <w:shd w:val="clear" w:color="auto" w:fill="FFFFFF"/>
          <w:lang w:val="en-US"/>
        </w:rPr>
        <w:t> by </w:t>
      </w:r>
      <w:hyperlink r:id="rId19" w:tooltip="software" w:history="1">
        <w:r w:rsidRPr="00335551">
          <w:rPr>
            <w:rStyle w:val="a3"/>
            <w:bCs/>
            <w:color w:val="auto"/>
            <w:sz w:val="28"/>
            <w:szCs w:val="28"/>
            <w:u w:val="none"/>
            <w:lang w:val="en-US"/>
          </w:rPr>
          <w:t>software</w:t>
        </w:r>
      </w:hyperlink>
      <w:r>
        <w:rPr>
          <w:bCs/>
          <w:sz w:val="28"/>
          <w:szCs w:val="28"/>
          <w:shd w:val="clear" w:color="auto" w:fill="FFFFFF"/>
          <w:lang w:val="en-US"/>
        </w:rPr>
        <w:t xml:space="preserve"> </w:t>
      </w:r>
      <w:hyperlink r:id="rId20" w:tooltip="containing" w:history="1">
        <w:r w:rsidRPr="00335551">
          <w:rPr>
            <w:rStyle w:val="a3"/>
            <w:bCs/>
            <w:color w:val="auto"/>
            <w:sz w:val="28"/>
            <w:szCs w:val="28"/>
            <w:u w:val="none"/>
            <w:lang w:val="en-US"/>
          </w:rPr>
          <w:t>containing</w:t>
        </w:r>
      </w:hyperlink>
      <w:r w:rsidRPr="00335551">
        <w:rPr>
          <w:bCs/>
          <w:sz w:val="28"/>
          <w:szCs w:val="28"/>
          <w:shd w:val="clear" w:color="auto" w:fill="FFFFFF"/>
          <w:lang w:val="en-US"/>
        </w:rPr>
        <w:t> </w:t>
      </w:r>
      <w:hyperlink r:id="rId21" w:tooltip="harmful" w:history="1">
        <w:r w:rsidRPr="00335551">
          <w:rPr>
            <w:rStyle w:val="a3"/>
            <w:bCs/>
            <w:color w:val="auto"/>
            <w:sz w:val="28"/>
            <w:szCs w:val="28"/>
            <w:u w:val="none"/>
            <w:lang w:val="en-US"/>
          </w:rPr>
          <w:t>harmful</w:t>
        </w:r>
      </w:hyperlink>
      <w:r w:rsidRPr="00335551">
        <w:rPr>
          <w:bCs/>
          <w:sz w:val="28"/>
          <w:szCs w:val="28"/>
          <w:shd w:val="clear" w:color="auto" w:fill="FFFFFF"/>
          <w:lang w:val="en-US"/>
        </w:rPr>
        <w:t> </w:t>
      </w:r>
      <w:hyperlink r:id="rId22" w:tooltip="programs" w:history="1">
        <w:r w:rsidRPr="00335551">
          <w:rPr>
            <w:rStyle w:val="a3"/>
            <w:bCs/>
            <w:color w:val="auto"/>
            <w:sz w:val="28"/>
            <w:szCs w:val="28"/>
            <w:u w:val="none"/>
            <w:lang w:val="en-US"/>
          </w:rPr>
          <w:t>programs</w:t>
        </w:r>
      </w:hyperlink>
      <w:r w:rsidRPr="00335551">
        <w:rPr>
          <w:bCs/>
          <w:sz w:val="28"/>
          <w:szCs w:val="28"/>
          <w:shd w:val="clear" w:color="auto" w:fill="FFFFFF"/>
          <w:lang w:val="en-US"/>
        </w:rPr>
        <w:t>, without </w:t>
      </w:r>
      <w:hyperlink r:id="rId23" w:tooltip="their" w:history="1">
        <w:r w:rsidRPr="00335551">
          <w:rPr>
            <w:rStyle w:val="a3"/>
            <w:bCs/>
            <w:color w:val="auto"/>
            <w:sz w:val="28"/>
            <w:szCs w:val="28"/>
            <w:u w:val="none"/>
            <w:lang w:val="en-US"/>
          </w:rPr>
          <w:t>their</w:t>
        </w:r>
      </w:hyperlink>
      <w:r w:rsidRPr="00335551">
        <w:rPr>
          <w:bCs/>
          <w:sz w:val="28"/>
          <w:szCs w:val="28"/>
          <w:shd w:val="clear" w:color="auto" w:fill="FFFFFF"/>
          <w:lang w:val="en-US"/>
        </w:rPr>
        <w:t> </w:t>
      </w:r>
      <w:hyperlink r:id="rId24" w:tooltip="users" w:history="1">
        <w:r w:rsidRPr="00335551">
          <w:rPr>
            <w:rStyle w:val="a3"/>
            <w:bCs/>
            <w:color w:val="auto"/>
            <w:sz w:val="28"/>
            <w:szCs w:val="28"/>
            <w:u w:val="none"/>
            <w:lang w:val="en-US"/>
          </w:rPr>
          <w:t>users</w:t>
        </w:r>
      </w:hyperlink>
      <w:r>
        <w:rPr>
          <w:bCs/>
          <w:sz w:val="28"/>
          <w:szCs w:val="28"/>
          <w:shd w:val="clear" w:color="auto" w:fill="FFFFFF"/>
          <w:lang w:val="en-US"/>
        </w:rPr>
        <w:t xml:space="preserve">’ </w:t>
      </w:r>
      <w:hyperlink r:id="rId25" w:tooltip="knowledge" w:history="1">
        <w:r w:rsidRPr="00335551">
          <w:rPr>
            <w:rStyle w:val="a3"/>
            <w:bCs/>
            <w:color w:val="auto"/>
            <w:sz w:val="28"/>
            <w:szCs w:val="28"/>
            <w:u w:val="none"/>
            <w:lang w:val="en-US"/>
          </w:rPr>
          <w:t>knowledge</w:t>
        </w:r>
      </w:hyperlink>
      <w:r>
        <w:rPr>
          <w:bCs/>
          <w:sz w:val="28"/>
          <w:szCs w:val="28"/>
          <w:shd w:val="clear" w:color="auto" w:fill="FFFFFF"/>
          <w:lang w:val="en-US"/>
        </w:rPr>
        <w:t xml:space="preserve"> [</w:t>
      </w:r>
      <w:r>
        <w:rPr>
          <w:bCs/>
          <w:sz w:val="28"/>
          <w:szCs w:val="28"/>
          <w:shd w:val="clear" w:color="auto" w:fill="FFFFFF"/>
          <w:lang w:val="en-US"/>
        </w:rPr>
        <w:fldChar w:fldCharType="begin"/>
      </w:r>
      <w:r>
        <w:rPr>
          <w:bCs/>
          <w:sz w:val="28"/>
          <w:szCs w:val="28"/>
          <w:shd w:val="clear" w:color="auto" w:fill="FFFFFF"/>
          <w:lang w:val="en-US"/>
        </w:rPr>
        <w:instrText xml:space="preserve"> REF _Ref4412182 \r \h </w:instrText>
      </w:r>
      <w:r>
        <w:rPr>
          <w:bCs/>
          <w:sz w:val="28"/>
          <w:szCs w:val="28"/>
          <w:shd w:val="clear" w:color="auto" w:fill="FFFFFF"/>
          <w:lang w:val="en-US"/>
        </w:rPr>
      </w:r>
      <w:r>
        <w:rPr>
          <w:bCs/>
          <w:sz w:val="28"/>
          <w:szCs w:val="28"/>
          <w:shd w:val="clear" w:color="auto" w:fill="FFFFFF"/>
          <w:lang w:val="en-US"/>
        </w:rPr>
        <w:fldChar w:fldCharType="separate"/>
      </w:r>
      <w:r>
        <w:rPr>
          <w:bCs/>
          <w:sz w:val="28"/>
          <w:szCs w:val="28"/>
          <w:shd w:val="clear" w:color="auto" w:fill="FFFFFF"/>
          <w:lang w:val="en-US"/>
        </w:rPr>
        <w:t>9</w:t>
      </w:r>
      <w:r>
        <w:rPr>
          <w:bCs/>
          <w:sz w:val="28"/>
          <w:szCs w:val="28"/>
          <w:shd w:val="clear" w:color="auto" w:fill="FFFFFF"/>
          <w:lang w:val="en-US"/>
        </w:rPr>
        <w:fldChar w:fldCharType="end"/>
      </w:r>
      <w:r>
        <w:rPr>
          <w:bCs/>
          <w:sz w:val="28"/>
          <w:szCs w:val="28"/>
          <w:shd w:val="clear" w:color="auto" w:fill="FFFFFF"/>
          <w:lang w:val="en-US"/>
        </w:rPr>
        <w:t>]</w:t>
      </w:r>
      <w:r w:rsidRPr="00335551">
        <w:rPr>
          <w:bCs/>
          <w:sz w:val="28"/>
          <w:szCs w:val="28"/>
          <w:shd w:val="clear" w:color="auto" w:fill="FFFFFF"/>
          <w:lang w:val="en-US"/>
        </w:rPr>
        <w:t>.</w:t>
      </w:r>
      <w:r w:rsidRPr="00335551">
        <w:rPr>
          <w:b/>
          <w:bCs/>
          <w:color w:val="292929"/>
          <w:sz w:val="28"/>
          <w:szCs w:val="28"/>
          <w:shd w:val="clear" w:color="auto" w:fill="FFFFFF"/>
          <w:lang w:val="en-US"/>
        </w:rPr>
        <w:t xml:space="preserve"> </w:t>
      </w:r>
      <w:r w:rsidRPr="00906711">
        <w:rPr>
          <w:sz w:val="28"/>
          <w:szCs w:val="28"/>
          <w:shd w:val="clear" w:color="auto" w:fill="FFFFFF"/>
          <w:lang w:val="en-US"/>
        </w:rPr>
        <w:t>Polymorphic malware is a type of malware that constantly changes its identifiable features in order to evade detection</w:t>
      </w:r>
      <w:r>
        <w:rPr>
          <w:sz w:val="28"/>
          <w:szCs w:val="28"/>
          <w:shd w:val="clear" w:color="auto" w:fill="FFFFFF"/>
          <w:lang w:val="en-US"/>
        </w:rPr>
        <w:t xml:space="preserve"> [</w:t>
      </w:r>
      <w:r>
        <w:rPr>
          <w:sz w:val="28"/>
          <w:szCs w:val="28"/>
          <w:shd w:val="clear" w:color="auto" w:fill="FFFFFF"/>
          <w:lang w:val="en-US"/>
        </w:rPr>
        <w:fldChar w:fldCharType="begin"/>
      </w:r>
      <w:r>
        <w:rPr>
          <w:sz w:val="28"/>
          <w:szCs w:val="28"/>
          <w:shd w:val="clear" w:color="auto" w:fill="FFFFFF"/>
          <w:lang w:val="en-US"/>
        </w:rPr>
        <w:instrText xml:space="preserve"> REF _Ref4412500 \r \h </w:instrText>
      </w:r>
      <w:r>
        <w:rPr>
          <w:sz w:val="28"/>
          <w:szCs w:val="28"/>
          <w:shd w:val="clear" w:color="auto" w:fill="FFFFFF"/>
          <w:lang w:val="en-US"/>
        </w:rPr>
      </w:r>
      <w:r>
        <w:rPr>
          <w:sz w:val="28"/>
          <w:szCs w:val="28"/>
          <w:shd w:val="clear" w:color="auto" w:fill="FFFFFF"/>
          <w:lang w:val="en-US"/>
        </w:rPr>
        <w:fldChar w:fldCharType="separate"/>
      </w:r>
      <w:r>
        <w:rPr>
          <w:sz w:val="28"/>
          <w:szCs w:val="28"/>
          <w:shd w:val="clear" w:color="auto" w:fill="FFFFFF"/>
          <w:lang w:val="en-US"/>
        </w:rPr>
        <w:t>10</w:t>
      </w:r>
      <w:r>
        <w:rPr>
          <w:sz w:val="28"/>
          <w:szCs w:val="28"/>
          <w:shd w:val="clear" w:color="auto" w:fill="FFFFFF"/>
          <w:lang w:val="en-US"/>
        </w:rPr>
        <w:fldChar w:fldCharType="end"/>
      </w:r>
      <w:r>
        <w:rPr>
          <w:sz w:val="28"/>
          <w:szCs w:val="28"/>
          <w:shd w:val="clear" w:color="auto" w:fill="FFFFFF"/>
          <w:lang w:val="en-US"/>
        </w:rPr>
        <w:t>]</w:t>
      </w:r>
      <w:r w:rsidRPr="00906711">
        <w:rPr>
          <w:sz w:val="28"/>
          <w:szCs w:val="28"/>
          <w:shd w:val="clear" w:color="auto" w:fill="FFFFFF"/>
          <w:lang w:val="en-US"/>
        </w:rPr>
        <w:t>.</w:t>
      </w:r>
      <w:r w:rsidRPr="00952DD6">
        <w:rPr>
          <w:sz w:val="28"/>
          <w:szCs w:val="28"/>
          <w:shd w:val="clear" w:color="auto" w:fill="FFFFFF"/>
          <w:lang w:val="en-US"/>
        </w:rPr>
        <w:t xml:space="preserve"> The worldwide mobile payment revenue is expected to </w:t>
      </w:r>
      <w:hyperlink r:id="rId26" w:history="1">
        <w:r w:rsidRPr="00952DD6">
          <w:rPr>
            <w:rStyle w:val="a3"/>
            <w:color w:val="auto"/>
            <w:sz w:val="28"/>
            <w:szCs w:val="28"/>
            <w:u w:val="none"/>
            <w:bdr w:val="single" w:sz="2" w:space="0" w:color="EFF0F4" w:frame="1"/>
            <w:shd w:val="clear" w:color="auto" w:fill="FFFFFF"/>
            <w:lang w:val="en-US"/>
          </w:rPr>
          <w:t>1 trillion</w:t>
        </w:r>
      </w:hyperlink>
      <w:r w:rsidRPr="00952DD6">
        <w:rPr>
          <w:sz w:val="28"/>
          <w:szCs w:val="28"/>
          <w:shd w:val="clear" w:color="auto" w:fill="FFFFFF"/>
          <w:lang w:val="en-US"/>
        </w:rPr>
        <w:t xml:space="preserve"> U.S. dollars in 2019, which is more than 22,000% increase from 450 million in 2015. </w:t>
      </w:r>
      <w:r>
        <w:rPr>
          <w:sz w:val="28"/>
          <w:szCs w:val="28"/>
          <w:shd w:val="clear" w:color="auto" w:fill="FFFFFF"/>
          <w:lang w:val="en-US"/>
        </w:rPr>
        <w:t>But statistic shows that many mobile payments are not protected properly (fig. 3).</w:t>
      </w:r>
    </w:p>
    <w:p w:rsidR="00D57C23" w:rsidRDefault="00712B8A" w:rsidP="00C503C8">
      <w:pPr>
        <w:pStyle w:val="a8"/>
        <w:shd w:val="clear" w:color="auto" w:fill="FFFFFF"/>
        <w:spacing w:before="0" w:beforeAutospacing="0" w:after="0" w:afterAutospacing="0" w:line="360" w:lineRule="auto"/>
        <w:jc w:val="center"/>
        <w:rPr>
          <w:sz w:val="28"/>
          <w:szCs w:val="28"/>
          <w:shd w:val="clear" w:color="auto" w:fill="FFFFFF"/>
          <w:lang w:val="en-US"/>
        </w:rPr>
      </w:pPr>
      <w:r>
        <w:rPr>
          <w:noProof/>
          <w:sz w:val="28"/>
          <w:szCs w:val="28"/>
          <w:shd w:val="clear" w:color="auto" w:fill="FFFFFF"/>
        </w:rPr>
        <w:drawing>
          <wp:inline distT="0" distB="0" distL="0" distR="0">
            <wp:extent cx="3959225" cy="1863090"/>
            <wp:effectExtent l="0" t="0" r="3175" b="381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57C23" w:rsidRDefault="00D57C23" w:rsidP="00C503C8">
      <w:pPr>
        <w:pStyle w:val="a8"/>
        <w:shd w:val="clear" w:color="auto" w:fill="FFFFFF"/>
        <w:spacing w:before="0" w:beforeAutospacing="0" w:after="0" w:afterAutospacing="0" w:line="360" w:lineRule="auto"/>
        <w:jc w:val="center"/>
        <w:rPr>
          <w:sz w:val="28"/>
          <w:szCs w:val="28"/>
          <w:shd w:val="clear" w:color="auto" w:fill="FFFFFF"/>
          <w:lang w:val="en-US"/>
        </w:rPr>
      </w:pPr>
      <w:r>
        <w:rPr>
          <w:sz w:val="28"/>
          <w:szCs w:val="28"/>
          <w:shd w:val="clear" w:color="auto" w:fill="FFFFFF"/>
          <w:lang w:val="en-US"/>
        </w:rPr>
        <w:t>Figure 3. Opinion about security of mobile payments [</w:t>
      </w:r>
      <w:r>
        <w:rPr>
          <w:sz w:val="28"/>
          <w:szCs w:val="28"/>
          <w:shd w:val="clear" w:color="auto" w:fill="FFFFFF"/>
          <w:lang w:val="en-US"/>
        </w:rPr>
        <w:fldChar w:fldCharType="begin"/>
      </w:r>
      <w:r>
        <w:rPr>
          <w:sz w:val="28"/>
          <w:szCs w:val="28"/>
          <w:shd w:val="clear" w:color="auto" w:fill="FFFFFF"/>
          <w:lang w:val="en-US"/>
        </w:rPr>
        <w:instrText xml:space="preserve"> REF _Ref4424647 \r \h </w:instrText>
      </w:r>
      <w:r>
        <w:rPr>
          <w:sz w:val="28"/>
          <w:szCs w:val="28"/>
          <w:shd w:val="clear" w:color="auto" w:fill="FFFFFF"/>
          <w:lang w:val="en-US"/>
        </w:rPr>
      </w:r>
      <w:r>
        <w:rPr>
          <w:sz w:val="28"/>
          <w:szCs w:val="28"/>
          <w:shd w:val="clear" w:color="auto" w:fill="FFFFFF"/>
          <w:lang w:val="en-US"/>
        </w:rPr>
        <w:fldChar w:fldCharType="separate"/>
      </w:r>
      <w:r>
        <w:rPr>
          <w:sz w:val="28"/>
          <w:szCs w:val="28"/>
          <w:shd w:val="clear" w:color="auto" w:fill="FFFFFF"/>
          <w:lang w:val="en-US"/>
        </w:rPr>
        <w:t>11</w:t>
      </w:r>
      <w:r>
        <w:rPr>
          <w:sz w:val="28"/>
          <w:szCs w:val="28"/>
          <w:shd w:val="clear" w:color="auto" w:fill="FFFFFF"/>
          <w:lang w:val="en-US"/>
        </w:rPr>
        <w:fldChar w:fldCharType="end"/>
      </w:r>
      <w:r>
        <w:rPr>
          <w:sz w:val="28"/>
          <w:szCs w:val="28"/>
          <w:shd w:val="clear" w:color="auto" w:fill="FFFFFF"/>
          <w:lang w:val="en-US"/>
        </w:rPr>
        <w:t>]</w:t>
      </w:r>
    </w:p>
    <w:p w:rsidR="00D57C23" w:rsidRPr="006C47A2" w:rsidRDefault="00D57C23" w:rsidP="006C47A2">
      <w:pPr>
        <w:pStyle w:val="a8"/>
        <w:shd w:val="clear" w:color="auto" w:fill="FFFFFF"/>
        <w:spacing w:before="0" w:beforeAutospacing="0" w:after="0" w:afterAutospacing="0" w:line="360" w:lineRule="auto"/>
        <w:ind w:firstLine="709"/>
        <w:jc w:val="both"/>
        <w:rPr>
          <w:sz w:val="28"/>
          <w:szCs w:val="28"/>
          <w:lang w:val="en-US"/>
        </w:rPr>
      </w:pPr>
      <w:r w:rsidRPr="006C47A2">
        <w:rPr>
          <w:sz w:val="28"/>
          <w:szCs w:val="28"/>
          <w:shd w:val="clear" w:color="auto" w:fill="FFFFFF"/>
          <w:lang w:val="en-US"/>
        </w:rPr>
        <w:lastRenderedPageBreak/>
        <w:t xml:space="preserve">The next steps to secure digital payments must be taken – </w:t>
      </w:r>
      <w:r w:rsidRPr="006C47A2">
        <w:rPr>
          <w:sz w:val="28"/>
          <w:szCs w:val="28"/>
          <w:lang w:val="en-US"/>
        </w:rPr>
        <w:t>users authentication, devices’</w:t>
      </w:r>
      <w:r>
        <w:rPr>
          <w:sz w:val="28"/>
          <w:szCs w:val="28"/>
          <w:lang w:val="en-US"/>
        </w:rPr>
        <w:t xml:space="preserve"> </w:t>
      </w:r>
      <w:r w:rsidRPr="006C47A2">
        <w:rPr>
          <w:sz w:val="28"/>
          <w:szCs w:val="28"/>
          <w:lang w:val="en-US"/>
        </w:rPr>
        <w:t>authentication and date protection</w:t>
      </w:r>
      <w:r>
        <w:rPr>
          <w:sz w:val="28"/>
          <w:szCs w:val="28"/>
          <w:lang w:val="en-US"/>
        </w:rPr>
        <w:t xml:space="preserve"> (limited use security keys, tokenization, </w:t>
      </w:r>
      <w:r w:rsidRPr="006C47A2">
        <w:rPr>
          <w:sz w:val="28"/>
          <w:szCs w:val="28"/>
          <w:lang w:val="en-US"/>
        </w:rPr>
        <w:t>device</w:t>
      </w:r>
      <w:r>
        <w:rPr>
          <w:sz w:val="28"/>
          <w:szCs w:val="28"/>
          <w:lang w:val="en-US"/>
        </w:rPr>
        <w:t xml:space="preserve"> fingerprinting, and</w:t>
      </w:r>
      <w:r w:rsidRPr="006C47A2">
        <w:rPr>
          <w:sz w:val="28"/>
          <w:szCs w:val="28"/>
          <w:lang w:val="en-US"/>
        </w:rPr>
        <w:t xml:space="preserve"> transaction risk analysis</w:t>
      </w:r>
      <w:r>
        <w:rPr>
          <w:sz w:val="28"/>
          <w:szCs w:val="28"/>
          <w:lang w:val="en-US"/>
        </w:rPr>
        <w:t>)</w:t>
      </w:r>
      <w:r w:rsidRPr="006C47A2">
        <w:rPr>
          <w:sz w:val="28"/>
          <w:szCs w:val="28"/>
          <w:lang w:val="en-US"/>
        </w:rPr>
        <w:t xml:space="preserve">.  </w:t>
      </w:r>
    </w:p>
    <w:p w:rsidR="00D57C23" w:rsidRDefault="00D57C23" w:rsidP="000A5F69">
      <w:pPr>
        <w:spacing w:after="0" w:line="360" w:lineRule="auto"/>
        <w:rPr>
          <w:rFonts w:ascii="Times New Roman" w:hAnsi="Times New Roman"/>
          <w:b/>
          <w:sz w:val="28"/>
          <w:szCs w:val="28"/>
          <w:lang w:val="en-US"/>
        </w:rPr>
      </w:pPr>
    </w:p>
    <w:p w:rsidR="00D57C23" w:rsidRDefault="00D57C23" w:rsidP="00746507">
      <w:pPr>
        <w:spacing w:after="0" w:line="360" w:lineRule="auto"/>
        <w:jc w:val="center"/>
        <w:rPr>
          <w:rFonts w:ascii="Times New Roman" w:hAnsi="Times New Roman"/>
          <w:b/>
          <w:sz w:val="28"/>
          <w:szCs w:val="28"/>
          <w:lang w:val="en-US"/>
        </w:rPr>
      </w:pPr>
      <w:r>
        <w:rPr>
          <w:rFonts w:ascii="Times New Roman" w:hAnsi="Times New Roman"/>
          <w:b/>
          <w:sz w:val="28"/>
          <w:szCs w:val="28"/>
          <w:lang w:val="en-US"/>
        </w:rPr>
        <w:t xml:space="preserve">LITERATURE: </w:t>
      </w:r>
    </w:p>
    <w:p w:rsidR="00D57C23" w:rsidRDefault="00D57C23" w:rsidP="005F5C6B">
      <w:pPr>
        <w:spacing w:after="0" w:line="360" w:lineRule="auto"/>
        <w:jc w:val="center"/>
        <w:rPr>
          <w:rFonts w:ascii="Times New Roman" w:hAnsi="Times New Roman"/>
          <w:b/>
          <w:sz w:val="28"/>
          <w:szCs w:val="28"/>
          <w:lang w:val="en-US"/>
        </w:rPr>
      </w:pPr>
    </w:p>
    <w:p w:rsidR="00D57C23" w:rsidRPr="009B445B" w:rsidRDefault="00D57C23" w:rsidP="005F5C6B">
      <w:pPr>
        <w:pStyle w:val="a4"/>
        <w:numPr>
          <w:ilvl w:val="0"/>
          <w:numId w:val="1"/>
        </w:numPr>
        <w:spacing w:after="0" w:line="360" w:lineRule="auto"/>
        <w:jc w:val="both"/>
        <w:rPr>
          <w:rFonts w:ascii="Times New Roman" w:hAnsi="Times New Roman"/>
          <w:sz w:val="28"/>
          <w:szCs w:val="28"/>
          <w:lang w:val="en-US"/>
        </w:rPr>
      </w:pPr>
      <w:bookmarkStart w:id="1" w:name="_Ref4391706"/>
      <w:r w:rsidRPr="009B445B">
        <w:rPr>
          <w:rFonts w:ascii="Times New Roman" w:hAnsi="Times New Roman"/>
          <w:sz w:val="28"/>
          <w:szCs w:val="28"/>
          <w:lang w:val="en-US"/>
        </w:rPr>
        <w:t>Mobile payments. Wikipedia. URL:</w:t>
      </w:r>
      <w:r>
        <w:rPr>
          <w:rFonts w:ascii="Times New Roman" w:hAnsi="Times New Roman"/>
          <w:sz w:val="28"/>
          <w:szCs w:val="28"/>
          <w:lang w:val="en-US"/>
        </w:rPr>
        <w:t xml:space="preserve"> </w:t>
      </w:r>
      <w:hyperlink r:id="rId28" w:history="1">
        <w:r w:rsidRPr="009B445B">
          <w:rPr>
            <w:rStyle w:val="a3"/>
            <w:rFonts w:ascii="Times New Roman" w:hAnsi="Times New Roman"/>
            <w:sz w:val="28"/>
            <w:szCs w:val="28"/>
            <w:lang w:val="en-US"/>
          </w:rPr>
          <w:t>https://en.wikipedia.org/wiki/Mobile_payment</w:t>
        </w:r>
      </w:hyperlink>
      <w:bookmarkEnd w:id="1"/>
    </w:p>
    <w:p w:rsidR="00D57C23" w:rsidRPr="005F5C6B" w:rsidRDefault="00D57C23" w:rsidP="005F5C6B">
      <w:pPr>
        <w:pStyle w:val="a4"/>
        <w:numPr>
          <w:ilvl w:val="0"/>
          <w:numId w:val="1"/>
        </w:numPr>
        <w:spacing w:after="0" w:line="360" w:lineRule="auto"/>
        <w:jc w:val="both"/>
        <w:rPr>
          <w:rFonts w:ascii="Times New Roman" w:hAnsi="Times New Roman"/>
          <w:b/>
          <w:sz w:val="28"/>
          <w:szCs w:val="28"/>
          <w:lang w:val="en-US"/>
        </w:rPr>
      </w:pPr>
      <w:bookmarkStart w:id="2" w:name="_Ref4392851"/>
      <w:r>
        <w:rPr>
          <w:rFonts w:ascii="Times New Roman" w:hAnsi="Times New Roman"/>
          <w:sz w:val="28"/>
          <w:szCs w:val="28"/>
          <w:lang w:val="en-US"/>
        </w:rPr>
        <w:t xml:space="preserve">Digital wallet. Collins dictionary. URL: </w:t>
      </w:r>
      <w:hyperlink r:id="rId29" w:history="1">
        <w:r w:rsidRPr="006970C3">
          <w:rPr>
            <w:rStyle w:val="a3"/>
            <w:rFonts w:ascii="Times New Roman" w:hAnsi="Times New Roman"/>
            <w:sz w:val="28"/>
            <w:szCs w:val="28"/>
            <w:lang w:val="en-US"/>
          </w:rPr>
          <w:t>https://www.collinsdictionary.com/dictionary/english/digital-wallet</w:t>
        </w:r>
      </w:hyperlink>
      <w:bookmarkEnd w:id="2"/>
    </w:p>
    <w:p w:rsidR="00D57C23" w:rsidRPr="00285EA2" w:rsidRDefault="00D57C23" w:rsidP="00D64845">
      <w:pPr>
        <w:pStyle w:val="a4"/>
        <w:numPr>
          <w:ilvl w:val="0"/>
          <w:numId w:val="1"/>
        </w:numPr>
        <w:spacing w:after="0" w:line="360" w:lineRule="auto"/>
        <w:jc w:val="both"/>
        <w:rPr>
          <w:rFonts w:ascii="Times New Roman" w:hAnsi="Times New Roman"/>
          <w:b/>
          <w:sz w:val="28"/>
          <w:szCs w:val="28"/>
          <w:lang w:val="en-US"/>
        </w:rPr>
      </w:pPr>
      <w:bookmarkStart w:id="3" w:name="_Ref4394301"/>
      <w:r w:rsidRPr="005F5C6B">
        <w:rPr>
          <w:rFonts w:ascii="Times New Roman" w:hAnsi="Times New Roman"/>
          <w:sz w:val="28"/>
          <w:szCs w:val="28"/>
          <w:lang w:val="en-US"/>
        </w:rPr>
        <w:t xml:space="preserve">Rolfe, A. </w:t>
      </w:r>
      <w:r w:rsidRPr="005F5C6B">
        <w:rPr>
          <w:rFonts w:ascii="Times New Roman" w:hAnsi="Times New Roman"/>
          <w:color w:val="333333"/>
          <w:sz w:val="28"/>
          <w:szCs w:val="28"/>
          <w:lang w:val="en-US"/>
        </w:rPr>
        <w:t>The rise of digital and mobile wallet: Global usage statistics from 2018</w:t>
      </w:r>
      <w:r>
        <w:rPr>
          <w:rFonts w:ascii="Times New Roman" w:hAnsi="Times New Roman"/>
          <w:color w:val="333333"/>
          <w:sz w:val="28"/>
          <w:szCs w:val="28"/>
          <w:lang w:val="en-US"/>
        </w:rPr>
        <w:t xml:space="preserve">. URL: </w:t>
      </w:r>
      <w:hyperlink r:id="rId30" w:history="1">
        <w:r w:rsidRPr="00F90D31">
          <w:rPr>
            <w:rStyle w:val="a3"/>
            <w:rFonts w:ascii="Times New Roman" w:hAnsi="Times New Roman"/>
            <w:sz w:val="28"/>
            <w:szCs w:val="28"/>
            <w:lang w:val="en-US"/>
          </w:rPr>
          <w:t>https://www.paymentscardsandmobile.com/mobile-wallet-global-usage-statistic</w:t>
        </w:r>
      </w:hyperlink>
      <w:bookmarkEnd w:id="3"/>
    </w:p>
    <w:p w:rsidR="00D57C23" w:rsidRPr="00DF21C5" w:rsidRDefault="00D57C23" w:rsidP="00C24E8F">
      <w:pPr>
        <w:pStyle w:val="a4"/>
        <w:numPr>
          <w:ilvl w:val="0"/>
          <w:numId w:val="1"/>
        </w:numPr>
        <w:spacing w:after="0" w:line="360" w:lineRule="auto"/>
        <w:jc w:val="both"/>
        <w:rPr>
          <w:rFonts w:ascii="Times New Roman" w:hAnsi="Times New Roman"/>
          <w:b/>
          <w:sz w:val="28"/>
          <w:szCs w:val="28"/>
          <w:lang w:val="pl-PL"/>
        </w:rPr>
      </w:pPr>
      <w:bookmarkStart w:id="4" w:name="_Ref4399458"/>
      <w:r w:rsidRPr="00285EA2">
        <w:rPr>
          <w:rFonts w:ascii="Times New Roman" w:hAnsi="Times New Roman"/>
          <w:color w:val="444444"/>
          <w:lang w:val="en-US"/>
        </w:rPr>
        <w:t>N</w:t>
      </w:r>
      <w:r w:rsidRPr="00285EA2">
        <w:rPr>
          <w:rFonts w:ascii="Times New Roman" w:hAnsi="Times New Roman"/>
          <w:color w:val="444444"/>
          <w:sz w:val="28"/>
          <w:szCs w:val="28"/>
          <w:lang w:val="en-US"/>
        </w:rPr>
        <w:t xml:space="preserve">umber of smartphone users in </w:t>
      </w:r>
      <w:smartTag w:uri="urn:schemas-microsoft-com:office:smarttags" w:element="country-region">
        <w:smartTag w:uri="urn:schemas-microsoft-com:office:smarttags" w:element="place">
          <w:r w:rsidRPr="00285EA2">
            <w:rPr>
              <w:rFonts w:ascii="Times New Roman" w:hAnsi="Times New Roman"/>
              <w:color w:val="444444"/>
              <w:sz w:val="28"/>
              <w:szCs w:val="28"/>
              <w:lang w:val="en-US"/>
            </w:rPr>
            <w:t>Japan</w:t>
          </w:r>
        </w:smartTag>
      </w:smartTag>
      <w:r w:rsidRPr="00285EA2">
        <w:rPr>
          <w:rFonts w:ascii="Times New Roman" w:hAnsi="Times New Roman"/>
          <w:color w:val="444444"/>
          <w:sz w:val="28"/>
          <w:szCs w:val="28"/>
          <w:lang w:val="en-US"/>
        </w:rPr>
        <w:t xml:space="preserve"> from 2015 to 2022 (in millions). </w:t>
      </w:r>
      <w:r w:rsidRPr="00DF21C5">
        <w:rPr>
          <w:rFonts w:ascii="Times New Roman" w:hAnsi="Times New Roman"/>
          <w:sz w:val="28"/>
          <w:szCs w:val="28"/>
          <w:lang w:val="pl-PL"/>
        </w:rPr>
        <w:t xml:space="preserve">URL: </w:t>
      </w:r>
      <w:hyperlink r:id="rId31" w:history="1">
        <w:r w:rsidRPr="00DF21C5">
          <w:rPr>
            <w:rStyle w:val="a3"/>
            <w:rFonts w:ascii="Times New Roman" w:hAnsi="Times New Roman"/>
            <w:sz w:val="28"/>
            <w:szCs w:val="28"/>
            <w:lang w:val="pl-PL"/>
          </w:rPr>
          <w:t>https://www.statista.com/statistics/275099/number-of-smartphone-users-in-japan</w:t>
        </w:r>
      </w:hyperlink>
      <w:bookmarkEnd w:id="4"/>
    </w:p>
    <w:p w:rsidR="00D57C23" w:rsidRPr="00DF21C5" w:rsidRDefault="00D57C23" w:rsidP="000F18F2">
      <w:pPr>
        <w:pStyle w:val="a4"/>
        <w:numPr>
          <w:ilvl w:val="0"/>
          <w:numId w:val="1"/>
        </w:numPr>
        <w:spacing w:after="0" w:line="360" w:lineRule="auto"/>
        <w:jc w:val="both"/>
        <w:rPr>
          <w:rFonts w:ascii="Times New Roman" w:hAnsi="Times New Roman"/>
          <w:b/>
          <w:sz w:val="28"/>
          <w:szCs w:val="28"/>
          <w:lang w:val="pl-PL"/>
        </w:rPr>
      </w:pPr>
      <w:bookmarkStart w:id="5" w:name="_Ref4401877"/>
      <w:r w:rsidRPr="00C24E8F">
        <w:rPr>
          <w:rStyle w:val="no-wrap"/>
          <w:rFonts w:ascii="Times New Roman" w:hAnsi="Times New Roman"/>
          <w:sz w:val="28"/>
          <w:szCs w:val="28"/>
          <w:lang w:val="en-US"/>
        </w:rPr>
        <w:t>Brown,</w:t>
      </w:r>
      <w:r w:rsidRPr="00C24E8F">
        <w:rPr>
          <w:rStyle w:val="no-wrap"/>
          <w:rFonts w:ascii="Times New Roman" w:hAnsi="Times New Roman"/>
          <w:sz w:val="28"/>
          <w:szCs w:val="28"/>
        </w:rPr>
        <w:t xml:space="preserve"> </w:t>
      </w:r>
      <w:r w:rsidRPr="00C24E8F">
        <w:rPr>
          <w:rStyle w:val="no-wrap"/>
          <w:rFonts w:ascii="Times New Roman" w:hAnsi="Times New Roman"/>
          <w:sz w:val="28"/>
          <w:szCs w:val="28"/>
          <w:bdr w:val="none" w:sz="0" w:space="0" w:color="auto" w:frame="1"/>
          <w:shd w:val="clear" w:color="auto" w:fill="FFFFFF"/>
        </w:rPr>
        <w:t>M</w:t>
      </w:r>
      <w:r w:rsidRPr="00C24E8F">
        <w:rPr>
          <w:rStyle w:val="no-wrap"/>
          <w:rFonts w:ascii="Times New Roman" w:hAnsi="Times New Roman"/>
          <w:sz w:val="28"/>
          <w:szCs w:val="28"/>
          <w:bdr w:val="none" w:sz="0" w:space="0" w:color="auto" w:frame="1"/>
          <w:shd w:val="clear" w:color="auto" w:fill="FFFFFF"/>
          <w:lang w:val="en-US"/>
        </w:rPr>
        <w:t xml:space="preserve">. </w:t>
      </w:r>
      <w:r w:rsidRPr="00C24E8F">
        <w:rPr>
          <w:rFonts w:ascii="Times New Roman" w:hAnsi="Times New Roman"/>
          <w:color w:val="333333"/>
          <w:sz w:val="28"/>
          <w:szCs w:val="28"/>
          <w:lang w:val="en-US"/>
        </w:rPr>
        <w:t>What 2018 has in store for mobile payments</w:t>
      </w:r>
      <w:r>
        <w:rPr>
          <w:rFonts w:ascii="Times New Roman" w:hAnsi="Times New Roman"/>
          <w:color w:val="333333"/>
          <w:sz w:val="28"/>
          <w:szCs w:val="28"/>
          <w:lang w:val="en-US"/>
        </w:rPr>
        <w:t xml:space="preserve">. </w:t>
      </w:r>
      <w:r w:rsidRPr="00DF21C5">
        <w:rPr>
          <w:rFonts w:ascii="Times New Roman" w:hAnsi="Times New Roman"/>
          <w:color w:val="333333"/>
          <w:sz w:val="28"/>
          <w:szCs w:val="28"/>
          <w:lang w:val="pl-PL"/>
        </w:rPr>
        <w:t xml:space="preserve">URL: </w:t>
      </w:r>
      <w:hyperlink r:id="rId32" w:history="1">
        <w:r w:rsidRPr="00DF21C5">
          <w:rPr>
            <w:rStyle w:val="a3"/>
            <w:rFonts w:ascii="Times New Roman" w:hAnsi="Times New Roman"/>
            <w:sz w:val="28"/>
            <w:szCs w:val="28"/>
            <w:lang w:val="pl-PL"/>
          </w:rPr>
          <w:t>https://www.itproportal.com/features/what-2018-has-in-store-for-mobile-payments</w:t>
        </w:r>
      </w:hyperlink>
      <w:bookmarkEnd w:id="5"/>
    </w:p>
    <w:p w:rsidR="00D57C23" w:rsidRPr="004B2B02" w:rsidRDefault="00D57C23" w:rsidP="000F18F2">
      <w:pPr>
        <w:pStyle w:val="a4"/>
        <w:numPr>
          <w:ilvl w:val="0"/>
          <w:numId w:val="1"/>
        </w:numPr>
        <w:spacing w:after="0" w:line="360" w:lineRule="auto"/>
        <w:jc w:val="both"/>
        <w:rPr>
          <w:rFonts w:ascii="Times New Roman" w:hAnsi="Times New Roman"/>
          <w:b/>
          <w:sz w:val="28"/>
          <w:szCs w:val="28"/>
          <w:lang w:val="en-US"/>
        </w:rPr>
      </w:pPr>
      <w:bookmarkStart w:id="6" w:name="_Ref4402986"/>
      <w:r w:rsidRPr="004B2B02">
        <w:rPr>
          <w:rFonts w:ascii="Times New Roman" w:hAnsi="Times New Roman"/>
          <w:sz w:val="28"/>
          <w:szCs w:val="28"/>
          <w:lang w:val="en-US"/>
        </w:rPr>
        <w:t xml:space="preserve">Global payments 2018: A dynamic industry continues to break new ground. McKinsey and Company. Global Banking October 2018. URL: </w:t>
      </w:r>
      <w:hyperlink r:id="rId33" w:history="1">
        <w:r w:rsidRPr="00F90D31">
          <w:rPr>
            <w:rStyle w:val="a3"/>
            <w:rFonts w:ascii="Times New Roman" w:hAnsi="Times New Roman"/>
            <w:sz w:val="28"/>
            <w:szCs w:val="28"/>
            <w:lang w:val="en-US"/>
          </w:rPr>
          <w:t>https://www.mckinsey.com/~/media/McKinsey/Industries/Financial%20Services/Our%20Insights/Global%20payments%20Expansive%20growth%20targeted%20opportunities/Global-payments-map-2018.ashx</w:t>
        </w:r>
      </w:hyperlink>
      <w:bookmarkEnd w:id="6"/>
    </w:p>
    <w:p w:rsidR="00D57C23" w:rsidRPr="00904F46" w:rsidRDefault="00D57C23" w:rsidP="00904F46">
      <w:pPr>
        <w:pStyle w:val="a4"/>
        <w:numPr>
          <w:ilvl w:val="0"/>
          <w:numId w:val="1"/>
        </w:numPr>
        <w:spacing w:after="0" w:line="360" w:lineRule="auto"/>
        <w:jc w:val="both"/>
        <w:rPr>
          <w:rFonts w:ascii="Times New Roman" w:hAnsi="Times New Roman"/>
          <w:b/>
          <w:sz w:val="28"/>
          <w:szCs w:val="28"/>
          <w:lang w:val="en-US"/>
        </w:rPr>
      </w:pPr>
      <w:r w:rsidRPr="004B2B02">
        <w:rPr>
          <w:rFonts w:ascii="Times New Roman" w:hAnsi="Times New Roman"/>
          <w:sz w:val="28"/>
          <w:szCs w:val="28"/>
          <w:lang w:val="en-US"/>
        </w:rPr>
        <w:t xml:space="preserve"> </w:t>
      </w:r>
      <w:bookmarkStart w:id="7" w:name="_Ref4406567"/>
      <w:r w:rsidRPr="00E038BD">
        <w:rPr>
          <w:rFonts w:ascii="Times New Roman" w:hAnsi="Times New Roman"/>
          <w:sz w:val="28"/>
          <w:szCs w:val="28"/>
          <w:lang w:val="en-US"/>
        </w:rPr>
        <w:t>World cash report 2018.</w:t>
      </w:r>
      <w:r>
        <w:rPr>
          <w:rFonts w:ascii="Times New Roman" w:hAnsi="Times New Roman"/>
          <w:sz w:val="28"/>
          <w:szCs w:val="28"/>
          <w:lang w:val="en-US"/>
        </w:rPr>
        <w:t xml:space="preserve"> URL: </w:t>
      </w:r>
      <w:hyperlink r:id="rId34" w:history="1">
        <w:r w:rsidRPr="00F90D31">
          <w:rPr>
            <w:rStyle w:val="a3"/>
            <w:rFonts w:ascii="Times New Roman" w:hAnsi="Times New Roman"/>
            <w:sz w:val="28"/>
            <w:szCs w:val="28"/>
            <w:lang w:val="en-US"/>
          </w:rPr>
          <w:t>https://cashessentials.org/app/uploads/2018/07/2018-world-cash-report.pdf</w:t>
        </w:r>
      </w:hyperlink>
      <w:bookmarkEnd w:id="7"/>
    </w:p>
    <w:bookmarkStart w:id="8" w:name="_Ref4407536"/>
    <w:p w:rsidR="00D57C23" w:rsidRPr="00DF21C5" w:rsidRDefault="00D57C23" w:rsidP="00904F46">
      <w:pPr>
        <w:pStyle w:val="a4"/>
        <w:numPr>
          <w:ilvl w:val="0"/>
          <w:numId w:val="1"/>
        </w:numPr>
        <w:spacing w:after="0" w:line="360" w:lineRule="auto"/>
        <w:jc w:val="both"/>
        <w:rPr>
          <w:rFonts w:ascii="Times New Roman" w:hAnsi="Times New Roman"/>
          <w:b/>
          <w:sz w:val="28"/>
          <w:szCs w:val="28"/>
          <w:lang w:val="pl-PL"/>
        </w:rPr>
      </w:pPr>
      <w:r w:rsidRPr="00904F46">
        <w:rPr>
          <w:rFonts w:ascii="Times New Roman" w:hAnsi="Times New Roman"/>
          <w:sz w:val="28"/>
          <w:szCs w:val="28"/>
        </w:rPr>
        <w:fldChar w:fldCharType="begin"/>
      </w:r>
      <w:r w:rsidRPr="00904F46">
        <w:rPr>
          <w:rFonts w:ascii="Times New Roman" w:hAnsi="Times New Roman"/>
          <w:sz w:val="28"/>
          <w:szCs w:val="28"/>
        </w:rPr>
        <w:instrText xml:space="preserve"> HYPERLINK "https://www.creditcards.com/credit-card-news/authors/brady-porche.php" </w:instrText>
      </w:r>
      <w:r w:rsidRPr="00904F46">
        <w:rPr>
          <w:rFonts w:ascii="Times New Roman" w:hAnsi="Times New Roman"/>
          <w:sz w:val="28"/>
          <w:szCs w:val="28"/>
        </w:rPr>
        <w:fldChar w:fldCharType="separate"/>
      </w:r>
      <w:r w:rsidRPr="00904F46">
        <w:rPr>
          <w:rStyle w:val="a3"/>
          <w:rFonts w:ascii="Times New Roman" w:hAnsi="Times New Roman"/>
          <w:color w:val="auto"/>
          <w:sz w:val="28"/>
          <w:szCs w:val="28"/>
          <w:u w:val="none"/>
          <w:shd w:val="clear" w:color="auto" w:fill="FFFFFF"/>
        </w:rPr>
        <w:t>Porche</w:t>
      </w:r>
      <w:r w:rsidRPr="00904F46">
        <w:rPr>
          <w:rFonts w:ascii="Times New Roman" w:hAnsi="Times New Roman"/>
          <w:sz w:val="28"/>
          <w:szCs w:val="28"/>
        </w:rPr>
        <w:fldChar w:fldCharType="end"/>
      </w:r>
      <w:r w:rsidRPr="00904F46">
        <w:rPr>
          <w:rFonts w:ascii="Times New Roman" w:hAnsi="Times New Roman"/>
          <w:sz w:val="28"/>
          <w:szCs w:val="28"/>
          <w:lang w:val="en-US"/>
        </w:rPr>
        <w:t>,</w:t>
      </w:r>
      <w:r w:rsidRPr="00904F46">
        <w:rPr>
          <w:rFonts w:ascii="Times New Roman" w:hAnsi="Times New Roman"/>
          <w:sz w:val="28"/>
          <w:szCs w:val="28"/>
          <w:shd w:val="clear" w:color="auto" w:fill="FFFFFF"/>
        </w:rPr>
        <w:t> B</w:t>
      </w:r>
      <w:r w:rsidRPr="00904F46">
        <w:rPr>
          <w:rFonts w:ascii="Times New Roman" w:hAnsi="Times New Roman"/>
          <w:sz w:val="28"/>
          <w:szCs w:val="28"/>
          <w:shd w:val="clear" w:color="auto" w:fill="FFFFFF"/>
          <w:lang w:val="en-US"/>
        </w:rPr>
        <w:t xml:space="preserve">. </w:t>
      </w:r>
      <w:r w:rsidRPr="00904F46">
        <w:rPr>
          <w:rFonts w:ascii="Times New Roman" w:hAnsi="Times New Roman"/>
          <w:color w:val="333333"/>
          <w:spacing w:val="15"/>
          <w:sz w:val="28"/>
          <w:szCs w:val="28"/>
          <w:lang w:val="en-US"/>
        </w:rPr>
        <w:t>3 major mobile payment security risks, and how to avoid them</w:t>
      </w:r>
      <w:r>
        <w:rPr>
          <w:rFonts w:ascii="Times New Roman" w:hAnsi="Times New Roman"/>
          <w:color w:val="333333"/>
          <w:spacing w:val="15"/>
          <w:sz w:val="28"/>
          <w:szCs w:val="28"/>
          <w:lang w:val="en-US"/>
        </w:rPr>
        <w:t xml:space="preserve">. </w:t>
      </w:r>
      <w:r w:rsidRPr="00DF21C5">
        <w:rPr>
          <w:rFonts w:ascii="Times New Roman" w:hAnsi="Times New Roman"/>
          <w:color w:val="333333"/>
          <w:spacing w:val="15"/>
          <w:sz w:val="28"/>
          <w:szCs w:val="28"/>
          <w:lang w:val="pl-PL"/>
        </w:rPr>
        <w:t xml:space="preserve">URL: </w:t>
      </w:r>
      <w:hyperlink r:id="rId35" w:history="1">
        <w:r w:rsidRPr="00DF21C5">
          <w:rPr>
            <w:rStyle w:val="a3"/>
            <w:rFonts w:ascii="Times New Roman" w:hAnsi="Times New Roman"/>
            <w:spacing w:val="15"/>
            <w:sz w:val="28"/>
            <w:szCs w:val="28"/>
            <w:lang w:val="pl-PL"/>
          </w:rPr>
          <w:t>https://www.creditcards.com/credit-card-news/mobile-payment-security-risks.php</w:t>
        </w:r>
      </w:hyperlink>
      <w:bookmarkEnd w:id="8"/>
    </w:p>
    <w:p w:rsidR="00D57C23" w:rsidRPr="00906711" w:rsidRDefault="00D57C23" w:rsidP="00904F46">
      <w:pPr>
        <w:pStyle w:val="a4"/>
        <w:numPr>
          <w:ilvl w:val="0"/>
          <w:numId w:val="1"/>
        </w:numPr>
        <w:spacing w:after="0" w:line="360" w:lineRule="auto"/>
        <w:jc w:val="both"/>
        <w:rPr>
          <w:rFonts w:ascii="Times New Roman" w:hAnsi="Times New Roman"/>
          <w:b/>
          <w:sz w:val="28"/>
          <w:szCs w:val="28"/>
          <w:lang w:val="en-US"/>
        </w:rPr>
      </w:pPr>
      <w:bookmarkStart w:id="9" w:name="_Ref4412182"/>
      <w:r>
        <w:rPr>
          <w:rFonts w:ascii="Times New Roman" w:hAnsi="Times New Roman"/>
          <w:color w:val="333333"/>
          <w:spacing w:val="15"/>
          <w:sz w:val="28"/>
          <w:szCs w:val="28"/>
          <w:lang w:val="en-US"/>
        </w:rPr>
        <w:lastRenderedPageBreak/>
        <w:t xml:space="preserve">Botnet. Cambridge Dictionary. URL: </w:t>
      </w:r>
      <w:hyperlink r:id="rId36" w:history="1">
        <w:r w:rsidRPr="00F90D31">
          <w:rPr>
            <w:rStyle w:val="a3"/>
            <w:rFonts w:ascii="Times New Roman" w:hAnsi="Times New Roman"/>
            <w:spacing w:val="15"/>
            <w:sz w:val="28"/>
            <w:szCs w:val="28"/>
            <w:lang w:val="en-US"/>
          </w:rPr>
          <w:t>https://dictionary.cambridge.org/dictionary/english/botnet</w:t>
        </w:r>
      </w:hyperlink>
      <w:bookmarkEnd w:id="9"/>
    </w:p>
    <w:p w:rsidR="00D57C23" w:rsidRDefault="00D57C23" w:rsidP="00904F46">
      <w:pPr>
        <w:pStyle w:val="a4"/>
        <w:numPr>
          <w:ilvl w:val="0"/>
          <w:numId w:val="1"/>
        </w:numPr>
        <w:spacing w:after="0" w:line="360" w:lineRule="auto"/>
        <w:jc w:val="both"/>
        <w:rPr>
          <w:rFonts w:ascii="Times New Roman" w:hAnsi="Times New Roman"/>
          <w:sz w:val="28"/>
          <w:szCs w:val="28"/>
          <w:lang w:val="en-US"/>
        </w:rPr>
      </w:pPr>
      <w:bookmarkStart w:id="10" w:name="_Ref4412500"/>
      <w:r w:rsidRPr="00906711">
        <w:rPr>
          <w:rFonts w:ascii="Times New Roman" w:hAnsi="Times New Roman"/>
          <w:sz w:val="28"/>
          <w:szCs w:val="28"/>
          <w:lang w:val="en-US"/>
        </w:rPr>
        <w:t xml:space="preserve">Definition of polymorphic malware. </w:t>
      </w:r>
      <w:r>
        <w:rPr>
          <w:rFonts w:ascii="Times New Roman" w:hAnsi="Times New Roman"/>
          <w:sz w:val="28"/>
          <w:szCs w:val="28"/>
          <w:lang w:val="en-US"/>
        </w:rPr>
        <w:t xml:space="preserve">Data Insider. Digital Guardian’s blog.URL: </w:t>
      </w:r>
      <w:hyperlink r:id="rId37" w:history="1">
        <w:r w:rsidRPr="00F90D31">
          <w:rPr>
            <w:rStyle w:val="a3"/>
            <w:rFonts w:ascii="Times New Roman" w:hAnsi="Times New Roman"/>
            <w:sz w:val="28"/>
            <w:szCs w:val="28"/>
            <w:lang w:val="en-US"/>
          </w:rPr>
          <w:t>https://digitalguardian.com/blog/what-polymorphic-malware-definition-and-best-practices-defending-against-polymorphic-malware</w:t>
        </w:r>
      </w:hyperlink>
      <w:bookmarkEnd w:id="10"/>
    </w:p>
    <w:p w:rsidR="00D57C23" w:rsidRPr="005756C6" w:rsidRDefault="00D57C23" w:rsidP="005756C6">
      <w:pPr>
        <w:pStyle w:val="a4"/>
        <w:numPr>
          <w:ilvl w:val="0"/>
          <w:numId w:val="1"/>
        </w:numPr>
        <w:spacing w:after="0" w:line="360" w:lineRule="auto"/>
        <w:jc w:val="both"/>
        <w:rPr>
          <w:rFonts w:ascii="Times New Roman" w:hAnsi="Times New Roman"/>
          <w:sz w:val="28"/>
          <w:szCs w:val="28"/>
          <w:lang w:val="en-US"/>
        </w:rPr>
      </w:pPr>
      <w:bookmarkStart w:id="11" w:name="_Ref4424647"/>
      <w:r>
        <w:rPr>
          <w:rFonts w:ascii="Times New Roman" w:hAnsi="Times New Roman"/>
          <w:sz w:val="28"/>
          <w:szCs w:val="28"/>
          <w:lang w:val="en-US"/>
        </w:rPr>
        <w:t xml:space="preserve">What are mobile payments? URL: </w:t>
      </w:r>
      <w:hyperlink r:id="rId38" w:history="1">
        <w:r w:rsidRPr="00F90D31">
          <w:rPr>
            <w:rStyle w:val="a3"/>
            <w:rFonts w:ascii="Times New Roman" w:hAnsi="Times New Roman"/>
            <w:sz w:val="28"/>
            <w:szCs w:val="28"/>
            <w:lang w:val="en-US"/>
          </w:rPr>
          <w:t>https://cardconnect.com/launchpointe/payment-security/mobile-payment-security</w:t>
        </w:r>
      </w:hyperlink>
      <w:bookmarkEnd w:id="11"/>
      <w:r w:rsidRPr="005756C6">
        <w:rPr>
          <w:rFonts w:ascii="Times New Roman" w:hAnsi="Times New Roman"/>
          <w:color w:val="333333"/>
          <w:spacing w:val="15"/>
          <w:sz w:val="28"/>
          <w:szCs w:val="28"/>
          <w:lang w:val="en-US"/>
        </w:rPr>
        <w:t xml:space="preserve"> </w:t>
      </w:r>
    </w:p>
    <w:sectPr w:rsidR="00D57C23" w:rsidRPr="005756C6" w:rsidSect="003939F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78" w:rsidRPr="00C503C8" w:rsidRDefault="00125878" w:rsidP="00C503C8">
      <w:pPr>
        <w:pStyle w:val="1"/>
        <w:spacing w:before="0" w:after="0"/>
        <w:rPr>
          <w:rFonts w:ascii="Calibri" w:hAnsi="Calibri"/>
          <w:b w:val="0"/>
          <w:bCs w:val="0"/>
          <w:kern w:val="0"/>
          <w:sz w:val="22"/>
          <w:szCs w:val="22"/>
          <w:lang w:eastAsia="en-US"/>
        </w:rPr>
      </w:pPr>
      <w:r>
        <w:separator/>
      </w:r>
    </w:p>
  </w:endnote>
  <w:endnote w:type="continuationSeparator" w:id="0">
    <w:p w:rsidR="00125878" w:rsidRPr="00C503C8" w:rsidRDefault="00125878" w:rsidP="00C503C8">
      <w:pPr>
        <w:pStyle w:val="1"/>
        <w:spacing w:before="0" w:after="0"/>
        <w:rPr>
          <w:rFonts w:ascii="Calibri" w:hAnsi="Calibri"/>
          <w:b w:val="0"/>
          <w:bCs w:val="0"/>
          <w:kern w:val="0"/>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78" w:rsidRPr="00C503C8" w:rsidRDefault="00125878" w:rsidP="00C503C8">
      <w:pPr>
        <w:pStyle w:val="1"/>
        <w:spacing w:before="0" w:after="0"/>
        <w:rPr>
          <w:rFonts w:ascii="Calibri" w:hAnsi="Calibri"/>
          <w:b w:val="0"/>
          <w:bCs w:val="0"/>
          <w:kern w:val="0"/>
          <w:sz w:val="22"/>
          <w:szCs w:val="22"/>
          <w:lang w:eastAsia="en-US"/>
        </w:rPr>
      </w:pPr>
      <w:r>
        <w:separator/>
      </w:r>
    </w:p>
  </w:footnote>
  <w:footnote w:type="continuationSeparator" w:id="0">
    <w:p w:rsidR="00125878" w:rsidRPr="00C503C8" w:rsidRDefault="00125878" w:rsidP="00C503C8">
      <w:pPr>
        <w:pStyle w:val="1"/>
        <w:spacing w:before="0" w:after="0"/>
        <w:rPr>
          <w:rFonts w:ascii="Calibri" w:hAnsi="Calibri"/>
          <w:b w:val="0"/>
          <w:bCs w:val="0"/>
          <w:kern w:val="0"/>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5607"/>
    <w:multiLevelType w:val="multilevel"/>
    <w:tmpl w:val="186C70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26F5225"/>
    <w:multiLevelType w:val="hybridMultilevel"/>
    <w:tmpl w:val="3A8C8454"/>
    <w:lvl w:ilvl="0" w:tplc="0422000D">
      <w:start w:val="1"/>
      <w:numFmt w:val="bullet"/>
      <w:lvlText w:val=""/>
      <w:lvlJc w:val="left"/>
      <w:pPr>
        <w:ind w:left="3621" w:hanging="360"/>
      </w:pPr>
      <w:rPr>
        <w:rFonts w:ascii="Wingdings" w:hAnsi="Wingdings" w:hint="default"/>
      </w:rPr>
    </w:lvl>
    <w:lvl w:ilvl="1" w:tplc="04220003" w:tentative="1">
      <w:start w:val="1"/>
      <w:numFmt w:val="bullet"/>
      <w:lvlText w:val="o"/>
      <w:lvlJc w:val="left"/>
      <w:pPr>
        <w:ind w:left="4341" w:hanging="360"/>
      </w:pPr>
      <w:rPr>
        <w:rFonts w:ascii="Courier New" w:hAnsi="Courier New" w:hint="default"/>
      </w:rPr>
    </w:lvl>
    <w:lvl w:ilvl="2" w:tplc="04220005" w:tentative="1">
      <w:start w:val="1"/>
      <w:numFmt w:val="bullet"/>
      <w:lvlText w:val=""/>
      <w:lvlJc w:val="left"/>
      <w:pPr>
        <w:ind w:left="5061" w:hanging="360"/>
      </w:pPr>
      <w:rPr>
        <w:rFonts w:ascii="Wingdings" w:hAnsi="Wingdings" w:hint="default"/>
      </w:rPr>
    </w:lvl>
    <w:lvl w:ilvl="3" w:tplc="04220001" w:tentative="1">
      <w:start w:val="1"/>
      <w:numFmt w:val="bullet"/>
      <w:lvlText w:val=""/>
      <w:lvlJc w:val="left"/>
      <w:pPr>
        <w:ind w:left="5781" w:hanging="360"/>
      </w:pPr>
      <w:rPr>
        <w:rFonts w:ascii="Symbol" w:hAnsi="Symbol" w:hint="default"/>
      </w:rPr>
    </w:lvl>
    <w:lvl w:ilvl="4" w:tplc="04220003" w:tentative="1">
      <w:start w:val="1"/>
      <w:numFmt w:val="bullet"/>
      <w:lvlText w:val="o"/>
      <w:lvlJc w:val="left"/>
      <w:pPr>
        <w:ind w:left="6501" w:hanging="360"/>
      </w:pPr>
      <w:rPr>
        <w:rFonts w:ascii="Courier New" w:hAnsi="Courier New" w:hint="default"/>
      </w:rPr>
    </w:lvl>
    <w:lvl w:ilvl="5" w:tplc="04220005" w:tentative="1">
      <w:start w:val="1"/>
      <w:numFmt w:val="bullet"/>
      <w:lvlText w:val=""/>
      <w:lvlJc w:val="left"/>
      <w:pPr>
        <w:ind w:left="7221" w:hanging="360"/>
      </w:pPr>
      <w:rPr>
        <w:rFonts w:ascii="Wingdings" w:hAnsi="Wingdings" w:hint="default"/>
      </w:rPr>
    </w:lvl>
    <w:lvl w:ilvl="6" w:tplc="04220001" w:tentative="1">
      <w:start w:val="1"/>
      <w:numFmt w:val="bullet"/>
      <w:lvlText w:val=""/>
      <w:lvlJc w:val="left"/>
      <w:pPr>
        <w:ind w:left="7941" w:hanging="360"/>
      </w:pPr>
      <w:rPr>
        <w:rFonts w:ascii="Symbol" w:hAnsi="Symbol" w:hint="default"/>
      </w:rPr>
    </w:lvl>
    <w:lvl w:ilvl="7" w:tplc="04220003" w:tentative="1">
      <w:start w:val="1"/>
      <w:numFmt w:val="bullet"/>
      <w:lvlText w:val="o"/>
      <w:lvlJc w:val="left"/>
      <w:pPr>
        <w:ind w:left="8661" w:hanging="360"/>
      </w:pPr>
      <w:rPr>
        <w:rFonts w:ascii="Courier New" w:hAnsi="Courier New" w:hint="default"/>
      </w:rPr>
    </w:lvl>
    <w:lvl w:ilvl="8" w:tplc="04220005" w:tentative="1">
      <w:start w:val="1"/>
      <w:numFmt w:val="bullet"/>
      <w:lvlText w:val=""/>
      <w:lvlJc w:val="left"/>
      <w:pPr>
        <w:ind w:left="9381" w:hanging="360"/>
      </w:pPr>
      <w:rPr>
        <w:rFonts w:ascii="Wingdings" w:hAnsi="Wingdings" w:hint="default"/>
      </w:rPr>
    </w:lvl>
  </w:abstractNum>
  <w:abstractNum w:abstractNumId="2">
    <w:nsid w:val="512F404C"/>
    <w:multiLevelType w:val="hybridMultilevel"/>
    <w:tmpl w:val="5694BEF2"/>
    <w:lvl w:ilvl="0" w:tplc="E0AA725E">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
    <w:nsid w:val="5C16072C"/>
    <w:multiLevelType w:val="multilevel"/>
    <w:tmpl w:val="852EC2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F2"/>
    <w:rsid w:val="00006D77"/>
    <w:rsid w:val="00061E51"/>
    <w:rsid w:val="000A5F69"/>
    <w:rsid w:val="000E646F"/>
    <w:rsid w:val="000F18F2"/>
    <w:rsid w:val="00125878"/>
    <w:rsid w:val="001805CD"/>
    <w:rsid w:val="00193FBC"/>
    <w:rsid w:val="001C7276"/>
    <w:rsid w:val="001F2A95"/>
    <w:rsid w:val="00221257"/>
    <w:rsid w:val="00276A84"/>
    <w:rsid w:val="00285EA2"/>
    <w:rsid w:val="002B52C8"/>
    <w:rsid w:val="002D2EE3"/>
    <w:rsid w:val="00335551"/>
    <w:rsid w:val="00387DEA"/>
    <w:rsid w:val="003939F2"/>
    <w:rsid w:val="003D5F43"/>
    <w:rsid w:val="00423A26"/>
    <w:rsid w:val="004376AF"/>
    <w:rsid w:val="00455450"/>
    <w:rsid w:val="004917EB"/>
    <w:rsid w:val="0049273A"/>
    <w:rsid w:val="004B2B02"/>
    <w:rsid w:val="004C3721"/>
    <w:rsid w:val="00534DF5"/>
    <w:rsid w:val="005756C6"/>
    <w:rsid w:val="005C6864"/>
    <w:rsid w:val="005F3078"/>
    <w:rsid w:val="005F5C6B"/>
    <w:rsid w:val="00632D0B"/>
    <w:rsid w:val="00673D81"/>
    <w:rsid w:val="00695C92"/>
    <w:rsid w:val="006970C3"/>
    <w:rsid w:val="006C0AB5"/>
    <w:rsid w:val="006C3AF3"/>
    <w:rsid w:val="006C47A2"/>
    <w:rsid w:val="006F7AEF"/>
    <w:rsid w:val="00712B8A"/>
    <w:rsid w:val="00745E42"/>
    <w:rsid w:val="00746507"/>
    <w:rsid w:val="00815104"/>
    <w:rsid w:val="008A592B"/>
    <w:rsid w:val="00904F46"/>
    <w:rsid w:val="00906711"/>
    <w:rsid w:val="00952DD6"/>
    <w:rsid w:val="00982D8E"/>
    <w:rsid w:val="009B445B"/>
    <w:rsid w:val="009C30F5"/>
    <w:rsid w:val="00A0750D"/>
    <w:rsid w:val="00A95E84"/>
    <w:rsid w:val="00B20227"/>
    <w:rsid w:val="00BA5483"/>
    <w:rsid w:val="00BB5ED3"/>
    <w:rsid w:val="00BF76AE"/>
    <w:rsid w:val="00C24E8F"/>
    <w:rsid w:val="00C44BC6"/>
    <w:rsid w:val="00C503C8"/>
    <w:rsid w:val="00C961E4"/>
    <w:rsid w:val="00CB20D2"/>
    <w:rsid w:val="00CD1C23"/>
    <w:rsid w:val="00D043D9"/>
    <w:rsid w:val="00D57C23"/>
    <w:rsid w:val="00D64845"/>
    <w:rsid w:val="00DB04EF"/>
    <w:rsid w:val="00DE75DD"/>
    <w:rsid w:val="00DF21C5"/>
    <w:rsid w:val="00E038BD"/>
    <w:rsid w:val="00E25586"/>
    <w:rsid w:val="00E526CA"/>
    <w:rsid w:val="00F142A1"/>
    <w:rsid w:val="00F16C86"/>
    <w:rsid w:val="00F316CF"/>
    <w:rsid w:val="00F529B7"/>
    <w:rsid w:val="00F61842"/>
    <w:rsid w:val="00F9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CF"/>
    <w:pPr>
      <w:spacing w:after="200" w:line="276" w:lineRule="auto"/>
    </w:pPr>
    <w:rPr>
      <w:lang w:val="uk-UA" w:eastAsia="en-US"/>
    </w:rPr>
  </w:style>
  <w:style w:type="paragraph" w:styleId="1">
    <w:name w:val="heading 1"/>
    <w:basedOn w:val="a"/>
    <w:link w:val="10"/>
    <w:uiPriority w:val="99"/>
    <w:qFormat/>
    <w:rsid w:val="005F5C6B"/>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9"/>
    <w:qFormat/>
    <w:rsid w:val="00D6484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5C6B"/>
    <w:rPr>
      <w:rFonts w:ascii="Times New Roman" w:hAnsi="Times New Roman" w:cs="Times New Roman"/>
      <w:b/>
      <w:bCs/>
      <w:kern w:val="36"/>
      <w:sz w:val="48"/>
      <w:szCs w:val="48"/>
      <w:lang w:eastAsia="uk-UA"/>
    </w:rPr>
  </w:style>
  <w:style w:type="character" w:customStyle="1" w:styleId="20">
    <w:name w:val="Заголовок 2 Знак"/>
    <w:basedOn w:val="a0"/>
    <w:link w:val="2"/>
    <w:uiPriority w:val="99"/>
    <w:semiHidden/>
    <w:locked/>
    <w:rsid w:val="00D64845"/>
    <w:rPr>
      <w:rFonts w:ascii="Cambria" w:hAnsi="Cambria" w:cs="Times New Roman"/>
      <w:b/>
      <w:bCs/>
      <w:color w:val="4F81BD"/>
      <w:sz w:val="26"/>
      <w:szCs w:val="26"/>
    </w:rPr>
  </w:style>
  <w:style w:type="character" w:styleId="a3">
    <w:name w:val="Hyperlink"/>
    <w:basedOn w:val="a0"/>
    <w:uiPriority w:val="99"/>
    <w:rsid w:val="009B445B"/>
    <w:rPr>
      <w:rFonts w:cs="Times New Roman"/>
      <w:color w:val="0000FF"/>
      <w:u w:val="single"/>
    </w:rPr>
  </w:style>
  <w:style w:type="paragraph" w:styleId="a4">
    <w:name w:val="List Paragraph"/>
    <w:basedOn w:val="a"/>
    <w:uiPriority w:val="99"/>
    <w:qFormat/>
    <w:rsid w:val="009B445B"/>
    <w:pPr>
      <w:ind w:left="720"/>
      <w:contextualSpacing/>
    </w:pPr>
  </w:style>
  <w:style w:type="paragraph" w:styleId="a5">
    <w:name w:val="Balloon Text"/>
    <w:basedOn w:val="a"/>
    <w:link w:val="a6"/>
    <w:uiPriority w:val="99"/>
    <w:semiHidden/>
    <w:rsid w:val="00BB5ED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locked/>
    <w:rsid w:val="00BB5ED3"/>
    <w:rPr>
      <w:rFonts w:ascii="Tahoma" w:hAnsi="Tahoma" w:cs="Tahoma"/>
      <w:sz w:val="16"/>
      <w:szCs w:val="16"/>
    </w:rPr>
  </w:style>
  <w:style w:type="character" w:customStyle="1" w:styleId="no-wrap">
    <w:name w:val="no-wrap"/>
    <w:basedOn w:val="a0"/>
    <w:uiPriority w:val="99"/>
    <w:rsid w:val="00C24E8F"/>
    <w:rPr>
      <w:rFonts w:cs="Times New Roman"/>
    </w:rPr>
  </w:style>
  <w:style w:type="table" w:styleId="a7">
    <w:name w:val="Table Grid"/>
    <w:basedOn w:val="a1"/>
    <w:uiPriority w:val="99"/>
    <w:rsid w:val="00745E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rsid w:val="00006D77"/>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footnote text"/>
    <w:basedOn w:val="a"/>
    <w:link w:val="aa"/>
    <w:uiPriority w:val="99"/>
    <w:semiHidden/>
    <w:rsid w:val="00C503C8"/>
    <w:pPr>
      <w:spacing w:after="0" w:line="240" w:lineRule="auto"/>
    </w:pPr>
    <w:rPr>
      <w:sz w:val="20"/>
      <w:szCs w:val="20"/>
    </w:rPr>
  </w:style>
  <w:style w:type="character" w:customStyle="1" w:styleId="aa">
    <w:name w:val="Текст виноски Знак"/>
    <w:basedOn w:val="a0"/>
    <w:link w:val="a9"/>
    <w:uiPriority w:val="99"/>
    <w:semiHidden/>
    <w:locked/>
    <w:rsid w:val="00C503C8"/>
    <w:rPr>
      <w:rFonts w:cs="Times New Roman"/>
      <w:sz w:val="20"/>
      <w:szCs w:val="20"/>
    </w:rPr>
  </w:style>
  <w:style w:type="character" w:styleId="ab">
    <w:name w:val="footnote reference"/>
    <w:basedOn w:val="a0"/>
    <w:uiPriority w:val="99"/>
    <w:semiHidden/>
    <w:rsid w:val="00C503C8"/>
    <w:rPr>
      <w:rFonts w:cs="Times New Roman"/>
      <w:vertAlign w:val="superscript"/>
    </w:rPr>
  </w:style>
  <w:style w:type="paragraph" w:styleId="ac">
    <w:name w:val="Document Map"/>
    <w:basedOn w:val="a"/>
    <w:link w:val="ad"/>
    <w:uiPriority w:val="99"/>
    <w:semiHidden/>
    <w:rsid w:val="00DF21C5"/>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sid w:val="00423A26"/>
    <w:rPr>
      <w:rFonts w:ascii="Times New Roman" w:hAnsi="Times New Roman" w:cs="Times New Roman"/>
      <w:sz w:val="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CF"/>
    <w:pPr>
      <w:spacing w:after="200" w:line="276" w:lineRule="auto"/>
    </w:pPr>
    <w:rPr>
      <w:lang w:val="uk-UA" w:eastAsia="en-US"/>
    </w:rPr>
  </w:style>
  <w:style w:type="paragraph" w:styleId="1">
    <w:name w:val="heading 1"/>
    <w:basedOn w:val="a"/>
    <w:link w:val="10"/>
    <w:uiPriority w:val="99"/>
    <w:qFormat/>
    <w:rsid w:val="005F5C6B"/>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9"/>
    <w:qFormat/>
    <w:rsid w:val="00D6484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5C6B"/>
    <w:rPr>
      <w:rFonts w:ascii="Times New Roman" w:hAnsi="Times New Roman" w:cs="Times New Roman"/>
      <w:b/>
      <w:bCs/>
      <w:kern w:val="36"/>
      <w:sz w:val="48"/>
      <w:szCs w:val="48"/>
      <w:lang w:eastAsia="uk-UA"/>
    </w:rPr>
  </w:style>
  <w:style w:type="character" w:customStyle="1" w:styleId="20">
    <w:name w:val="Заголовок 2 Знак"/>
    <w:basedOn w:val="a0"/>
    <w:link w:val="2"/>
    <w:uiPriority w:val="99"/>
    <w:semiHidden/>
    <w:locked/>
    <w:rsid w:val="00D64845"/>
    <w:rPr>
      <w:rFonts w:ascii="Cambria" w:hAnsi="Cambria" w:cs="Times New Roman"/>
      <w:b/>
      <w:bCs/>
      <w:color w:val="4F81BD"/>
      <w:sz w:val="26"/>
      <w:szCs w:val="26"/>
    </w:rPr>
  </w:style>
  <w:style w:type="character" w:styleId="a3">
    <w:name w:val="Hyperlink"/>
    <w:basedOn w:val="a0"/>
    <w:uiPriority w:val="99"/>
    <w:rsid w:val="009B445B"/>
    <w:rPr>
      <w:rFonts w:cs="Times New Roman"/>
      <w:color w:val="0000FF"/>
      <w:u w:val="single"/>
    </w:rPr>
  </w:style>
  <w:style w:type="paragraph" w:styleId="a4">
    <w:name w:val="List Paragraph"/>
    <w:basedOn w:val="a"/>
    <w:uiPriority w:val="99"/>
    <w:qFormat/>
    <w:rsid w:val="009B445B"/>
    <w:pPr>
      <w:ind w:left="720"/>
      <w:contextualSpacing/>
    </w:pPr>
  </w:style>
  <w:style w:type="paragraph" w:styleId="a5">
    <w:name w:val="Balloon Text"/>
    <w:basedOn w:val="a"/>
    <w:link w:val="a6"/>
    <w:uiPriority w:val="99"/>
    <w:semiHidden/>
    <w:rsid w:val="00BB5ED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locked/>
    <w:rsid w:val="00BB5ED3"/>
    <w:rPr>
      <w:rFonts w:ascii="Tahoma" w:hAnsi="Tahoma" w:cs="Tahoma"/>
      <w:sz w:val="16"/>
      <w:szCs w:val="16"/>
    </w:rPr>
  </w:style>
  <w:style w:type="character" w:customStyle="1" w:styleId="no-wrap">
    <w:name w:val="no-wrap"/>
    <w:basedOn w:val="a0"/>
    <w:uiPriority w:val="99"/>
    <w:rsid w:val="00C24E8F"/>
    <w:rPr>
      <w:rFonts w:cs="Times New Roman"/>
    </w:rPr>
  </w:style>
  <w:style w:type="table" w:styleId="a7">
    <w:name w:val="Table Grid"/>
    <w:basedOn w:val="a1"/>
    <w:uiPriority w:val="99"/>
    <w:rsid w:val="00745E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rsid w:val="00006D77"/>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footnote text"/>
    <w:basedOn w:val="a"/>
    <w:link w:val="aa"/>
    <w:uiPriority w:val="99"/>
    <w:semiHidden/>
    <w:rsid w:val="00C503C8"/>
    <w:pPr>
      <w:spacing w:after="0" w:line="240" w:lineRule="auto"/>
    </w:pPr>
    <w:rPr>
      <w:sz w:val="20"/>
      <w:szCs w:val="20"/>
    </w:rPr>
  </w:style>
  <w:style w:type="character" w:customStyle="1" w:styleId="aa">
    <w:name w:val="Текст виноски Знак"/>
    <w:basedOn w:val="a0"/>
    <w:link w:val="a9"/>
    <w:uiPriority w:val="99"/>
    <w:semiHidden/>
    <w:locked/>
    <w:rsid w:val="00C503C8"/>
    <w:rPr>
      <w:rFonts w:cs="Times New Roman"/>
      <w:sz w:val="20"/>
      <w:szCs w:val="20"/>
    </w:rPr>
  </w:style>
  <w:style w:type="character" w:styleId="ab">
    <w:name w:val="footnote reference"/>
    <w:basedOn w:val="a0"/>
    <w:uiPriority w:val="99"/>
    <w:semiHidden/>
    <w:rsid w:val="00C503C8"/>
    <w:rPr>
      <w:rFonts w:cs="Times New Roman"/>
      <w:vertAlign w:val="superscript"/>
    </w:rPr>
  </w:style>
  <w:style w:type="paragraph" w:styleId="ac">
    <w:name w:val="Document Map"/>
    <w:basedOn w:val="a"/>
    <w:link w:val="ad"/>
    <w:uiPriority w:val="99"/>
    <w:semiHidden/>
    <w:rsid w:val="00DF21C5"/>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sid w:val="00423A26"/>
    <w:rPr>
      <w:rFonts w:ascii="Times New Roman" w:hAnsi="Times New Roman" w:cs="Times New Roman"/>
      <w:sz w:val="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19995">
      <w:marLeft w:val="0"/>
      <w:marRight w:val="0"/>
      <w:marTop w:val="0"/>
      <w:marBottom w:val="0"/>
      <w:divBdr>
        <w:top w:val="none" w:sz="0" w:space="0" w:color="auto"/>
        <w:left w:val="none" w:sz="0" w:space="0" w:color="auto"/>
        <w:bottom w:val="none" w:sz="0" w:space="0" w:color="auto"/>
        <w:right w:val="none" w:sz="0" w:space="0" w:color="auto"/>
      </w:divBdr>
    </w:div>
    <w:div w:id="1500119996">
      <w:marLeft w:val="0"/>
      <w:marRight w:val="0"/>
      <w:marTop w:val="0"/>
      <w:marBottom w:val="0"/>
      <w:divBdr>
        <w:top w:val="none" w:sz="0" w:space="0" w:color="auto"/>
        <w:left w:val="none" w:sz="0" w:space="0" w:color="auto"/>
        <w:bottom w:val="none" w:sz="0" w:space="0" w:color="auto"/>
        <w:right w:val="none" w:sz="0" w:space="0" w:color="auto"/>
      </w:divBdr>
    </w:div>
    <w:div w:id="1500119999">
      <w:marLeft w:val="0"/>
      <w:marRight w:val="0"/>
      <w:marTop w:val="0"/>
      <w:marBottom w:val="0"/>
      <w:divBdr>
        <w:top w:val="none" w:sz="0" w:space="0" w:color="auto"/>
        <w:left w:val="none" w:sz="0" w:space="0" w:color="auto"/>
        <w:bottom w:val="none" w:sz="0" w:space="0" w:color="auto"/>
        <w:right w:val="none" w:sz="0" w:space="0" w:color="auto"/>
      </w:divBdr>
    </w:div>
    <w:div w:id="1500120001">
      <w:marLeft w:val="0"/>
      <w:marRight w:val="0"/>
      <w:marTop w:val="0"/>
      <w:marBottom w:val="0"/>
      <w:divBdr>
        <w:top w:val="none" w:sz="0" w:space="0" w:color="auto"/>
        <w:left w:val="none" w:sz="0" w:space="0" w:color="auto"/>
        <w:bottom w:val="none" w:sz="0" w:space="0" w:color="auto"/>
        <w:right w:val="none" w:sz="0" w:space="0" w:color="auto"/>
      </w:divBdr>
    </w:div>
    <w:div w:id="1500120002">
      <w:marLeft w:val="0"/>
      <w:marRight w:val="0"/>
      <w:marTop w:val="0"/>
      <w:marBottom w:val="0"/>
      <w:divBdr>
        <w:top w:val="none" w:sz="0" w:space="0" w:color="auto"/>
        <w:left w:val="none" w:sz="0" w:space="0" w:color="auto"/>
        <w:bottom w:val="none" w:sz="0" w:space="0" w:color="auto"/>
        <w:right w:val="none" w:sz="0" w:space="0" w:color="auto"/>
      </w:divBdr>
    </w:div>
    <w:div w:id="1500120003">
      <w:marLeft w:val="0"/>
      <w:marRight w:val="0"/>
      <w:marTop w:val="0"/>
      <w:marBottom w:val="0"/>
      <w:divBdr>
        <w:top w:val="none" w:sz="0" w:space="0" w:color="auto"/>
        <w:left w:val="none" w:sz="0" w:space="0" w:color="auto"/>
        <w:bottom w:val="none" w:sz="0" w:space="0" w:color="auto"/>
        <w:right w:val="none" w:sz="0" w:space="0" w:color="auto"/>
      </w:divBdr>
    </w:div>
    <w:div w:id="1500120004">
      <w:marLeft w:val="0"/>
      <w:marRight w:val="0"/>
      <w:marTop w:val="0"/>
      <w:marBottom w:val="0"/>
      <w:divBdr>
        <w:top w:val="none" w:sz="0" w:space="0" w:color="auto"/>
        <w:left w:val="none" w:sz="0" w:space="0" w:color="auto"/>
        <w:bottom w:val="none" w:sz="0" w:space="0" w:color="auto"/>
        <w:right w:val="none" w:sz="0" w:space="0" w:color="auto"/>
      </w:divBdr>
    </w:div>
    <w:div w:id="1500120005">
      <w:marLeft w:val="0"/>
      <w:marRight w:val="0"/>
      <w:marTop w:val="0"/>
      <w:marBottom w:val="0"/>
      <w:divBdr>
        <w:top w:val="none" w:sz="0" w:space="0" w:color="auto"/>
        <w:left w:val="none" w:sz="0" w:space="0" w:color="auto"/>
        <w:bottom w:val="none" w:sz="0" w:space="0" w:color="auto"/>
        <w:right w:val="none" w:sz="0" w:space="0" w:color="auto"/>
      </w:divBdr>
    </w:div>
    <w:div w:id="1500120006">
      <w:marLeft w:val="0"/>
      <w:marRight w:val="0"/>
      <w:marTop w:val="0"/>
      <w:marBottom w:val="0"/>
      <w:divBdr>
        <w:top w:val="none" w:sz="0" w:space="0" w:color="auto"/>
        <w:left w:val="none" w:sz="0" w:space="0" w:color="auto"/>
        <w:bottom w:val="none" w:sz="0" w:space="0" w:color="auto"/>
        <w:right w:val="none" w:sz="0" w:space="0" w:color="auto"/>
      </w:divBdr>
    </w:div>
    <w:div w:id="1500120008">
      <w:marLeft w:val="0"/>
      <w:marRight w:val="0"/>
      <w:marTop w:val="0"/>
      <w:marBottom w:val="0"/>
      <w:divBdr>
        <w:top w:val="none" w:sz="0" w:space="0" w:color="auto"/>
        <w:left w:val="none" w:sz="0" w:space="0" w:color="auto"/>
        <w:bottom w:val="none" w:sz="0" w:space="0" w:color="auto"/>
        <w:right w:val="none" w:sz="0" w:space="0" w:color="auto"/>
      </w:divBdr>
    </w:div>
    <w:div w:id="1500120009">
      <w:marLeft w:val="0"/>
      <w:marRight w:val="0"/>
      <w:marTop w:val="0"/>
      <w:marBottom w:val="0"/>
      <w:divBdr>
        <w:top w:val="none" w:sz="0" w:space="0" w:color="auto"/>
        <w:left w:val="none" w:sz="0" w:space="0" w:color="auto"/>
        <w:bottom w:val="none" w:sz="0" w:space="0" w:color="auto"/>
        <w:right w:val="none" w:sz="0" w:space="0" w:color="auto"/>
      </w:divBdr>
    </w:div>
    <w:div w:id="1500120012">
      <w:marLeft w:val="0"/>
      <w:marRight w:val="0"/>
      <w:marTop w:val="0"/>
      <w:marBottom w:val="0"/>
      <w:divBdr>
        <w:top w:val="none" w:sz="0" w:space="0" w:color="auto"/>
        <w:left w:val="none" w:sz="0" w:space="0" w:color="auto"/>
        <w:bottom w:val="none" w:sz="0" w:space="0" w:color="auto"/>
        <w:right w:val="none" w:sz="0" w:space="0" w:color="auto"/>
      </w:divBdr>
      <w:divsChild>
        <w:div w:id="1500119998">
          <w:marLeft w:val="0"/>
          <w:marRight w:val="0"/>
          <w:marTop w:val="0"/>
          <w:marBottom w:val="0"/>
          <w:divBdr>
            <w:top w:val="none" w:sz="0" w:space="0" w:color="auto"/>
            <w:left w:val="none" w:sz="0" w:space="0" w:color="auto"/>
            <w:bottom w:val="none" w:sz="0" w:space="0" w:color="auto"/>
            <w:right w:val="none" w:sz="0" w:space="0" w:color="auto"/>
          </w:divBdr>
          <w:divsChild>
            <w:div w:id="1500119997">
              <w:marLeft w:val="0"/>
              <w:marRight w:val="0"/>
              <w:marTop w:val="0"/>
              <w:marBottom w:val="0"/>
              <w:divBdr>
                <w:top w:val="none" w:sz="0" w:space="0" w:color="auto"/>
                <w:left w:val="none" w:sz="0" w:space="0" w:color="auto"/>
                <w:bottom w:val="none" w:sz="0" w:space="0" w:color="auto"/>
                <w:right w:val="none" w:sz="0" w:space="0" w:color="auto"/>
              </w:divBdr>
              <w:divsChild>
                <w:div w:id="1500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0011">
          <w:marLeft w:val="0"/>
          <w:marRight w:val="0"/>
          <w:marTop w:val="1050"/>
          <w:marBottom w:val="0"/>
          <w:divBdr>
            <w:top w:val="none" w:sz="0" w:space="0" w:color="auto"/>
            <w:left w:val="none" w:sz="0" w:space="0" w:color="auto"/>
            <w:bottom w:val="none" w:sz="0" w:space="0" w:color="auto"/>
            <w:right w:val="none" w:sz="0" w:space="0" w:color="auto"/>
          </w:divBdr>
          <w:divsChild>
            <w:div w:id="1500120010">
              <w:marLeft w:val="0"/>
              <w:marRight w:val="0"/>
              <w:marTop w:val="0"/>
              <w:marBottom w:val="0"/>
              <w:divBdr>
                <w:top w:val="none" w:sz="0" w:space="0" w:color="auto"/>
                <w:left w:val="none" w:sz="0" w:space="0" w:color="auto"/>
                <w:bottom w:val="none" w:sz="0" w:space="0" w:color="auto"/>
                <w:right w:val="none" w:sz="0" w:space="0" w:color="auto"/>
              </w:divBdr>
              <w:divsChild>
                <w:div w:id="15001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nancial_regulation" TargetMode="External"/><Relationship Id="rId13" Type="http://schemas.openxmlformats.org/officeDocument/2006/relationships/hyperlink" Target="https://www.collinsdictionary.com/dictionary/english/enable" TargetMode="External"/><Relationship Id="rId18" Type="http://schemas.openxmlformats.org/officeDocument/2006/relationships/hyperlink" Target="https://dictionary.cambridge.org/dictionary/english/controlled" TargetMode="External"/><Relationship Id="rId26" Type="http://schemas.openxmlformats.org/officeDocument/2006/relationships/hyperlink" Target="https://www.statista.com/statistics/226530/mobile-payment-transaction-volume-forecast/"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ictionary.cambridge.org/dictionary/english/harm" TargetMode="External"/><Relationship Id="rId34" Type="http://schemas.openxmlformats.org/officeDocument/2006/relationships/hyperlink" Target="https://cashessentials.org/app/uploads/2018/07/2018-world-cash-report.pdf" TargetMode="External"/><Relationship Id="rId7" Type="http://schemas.openxmlformats.org/officeDocument/2006/relationships/endnotes" Target="endnotes.xml"/><Relationship Id="rId12" Type="http://schemas.openxmlformats.org/officeDocument/2006/relationships/hyperlink" Target="https://www.collinsdictionary.com/dictionary/english/application" TargetMode="External"/><Relationship Id="rId17" Type="http://schemas.openxmlformats.org/officeDocument/2006/relationships/hyperlink" Target="https://dictionary.cambridge.org/dictionary/english/computer" TargetMode="External"/><Relationship Id="rId25" Type="http://schemas.openxmlformats.org/officeDocument/2006/relationships/hyperlink" Target="https://dictionary.cambridge.org/dictionary/english/knowledge" TargetMode="External"/><Relationship Id="rId33" Type="http://schemas.openxmlformats.org/officeDocument/2006/relationships/hyperlink" Target="https://www.mckinsey.com/~/media/McKinsey/Industries/Financial%20Services/Our%20Insights/Global%20payments%20Expansive%20growth%20targeted%20opportunities/Global-payments-map-2018.ashx" TargetMode="External"/><Relationship Id="rId38" Type="http://schemas.openxmlformats.org/officeDocument/2006/relationships/hyperlink" Target="https://cardconnect.com/launchpointe/payment-security/mobile-payment-security" TargetMode="External"/><Relationship Id="rId2" Type="http://schemas.openxmlformats.org/officeDocument/2006/relationships/styles" Target="styles.xml"/><Relationship Id="rId16" Type="http://schemas.openxmlformats.org/officeDocument/2006/relationships/hyperlink" Target="https://dictionary.cambridge.org/dictionary/english/group" TargetMode="External"/><Relationship Id="rId20" Type="http://schemas.openxmlformats.org/officeDocument/2006/relationships/hyperlink" Target="https://dictionary.cambridge.org/dictionary/english/contain" TargetMode="External"/><Relationship Id="rId29" Type="http://schemas.openxmlformats.org/officeDocument/2006/relationships/hyperlink" Target="https://www.collinsdictionary.com/dictionary/english/digital-wall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reditcards.com/credit-card-news/infographic-mobile-payments-climb-slowly.php" TargetMode="External"/><Relationship Id="rId24" Type="http://schemas.openxmlformats.org/officeDocument/2006/relationships/hyperlink" Target="https://dictionary.cambridge.org/dictionary/english/user" TargetMode="External"/><Relationship Id="rId32" Type="http://schemas.openxmlformats.org/officeDocument/2006/relationships/hyperlink" Target="https://www.itproportal.com/features/what-2018-has-in-store-for-mobile-payments" TargetMode="External"/><Relationship Id="rId37" Type="http://schemas.openxmlformats.org/officeDocument/2006/relationships/hyperlink" Target="https://digitalguardian.com/blog/what-polymorphic-malware-definition-and-best-practices-defending-against-polymorphic-malwar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dictionary.cambridge.org/dictionary/english/their" TargetMode="External"/><Relationship Id="rId28" Type="http://schemas.openxmlformats.org/officeDocument/2006/relationships/hyperlink" Target="https://en.wikipedia.org/wiki/Mobile_payment" TargetMode="External"/><Relationship Id="rId36" Type="http://schemas.openxmlformats.org/officeDocument/2006/relationships/hyperlink" Target="https://dictionary.cambridge.org/dictionary/english/botnet" TargetMode="External"/><Relationship Id="rId10" Type="http://schemas.openxmlformats.org/officeDocument/2006/relationships/hyperlink" Target="https://www.creditcards.com/credit-card-news/authors/brady-porche.php" TargetMode="External"/><Relationship Id="rId19" Type="http://schemas.openxmlformats.org/officeDocument/2006/relationships/hyperlink" Target="https://dictionary.cambridge.org/dictionary/english/software" TargetMode="External"/><Relationship Id="rId31" Type="http://schemas.openxmlformats.org/officeDocument/2006/relationships/hyperlink" Target="https://www.statista.com/statistics/275099/number-of-smartphone-users-in-japan" TargetMode="External"/><Relationship Id="rId4" Type="http://schemas.openxmlformats.org/officeDocument/2006/relationships/settings" Target="settings.xml"/><Relationship Id="rId9" Type="http://schemas.openxmlformats.org/officeDocument/2006/relationships/hyperlink" Target="https://en.wikipedia.org/wiki/Mobile_device" TargetMode="External"/><Relationship Id="rId14" Type="http://schemas.openxmlformats.org/officeDocument/2006/relationships/hyperlink" Target="https://www.collinsdictionary.com/dictionary/english/user" TargetMode="External"/><Relationship Id="rId22" Type="http://schemas.openxmlformats.org/officeDocument/2006/relationships/hyperlink" Target="https://dictionary.cambridge.org/dictionary/english/program" TargetMode="External"/><Relationship Id="rId27" Type="http://schemas.openxmlformats.org/officeDocument/2006/relationships/chart" Target="charts/chart2.xml"/><Relationship Id="rId30" Type="http://schemas.openxmlformats.org/officeDocument/2006/relationships/hyperlink" Target="https://www.paymentscardsandmobile.com/mobile-wallet-global-usage-statistic" TargetMode="External"/><Relationship Id="rId35" Type="http://schemas.openxmlformats.org/officeDocument/2006/relationships/hyperlink" Target="https://www.creditcards.com/credit-card-news/mobile-payment-security-risks.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2).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AppData\Roaming\Microsoft\Excel\&#1050;&#1085;&#1080;&#1075;&#1072;1%20(version%202).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dPt>
            <c:idx val="0"/>
            <c:bubble3D val="0"/>
            <c:spPr>
              <a:solidFill>
                <a:schemeClr val="bg2">
                  <a:lumMod val="75000"/>
                </a:schemeClr>
              </a:solidFill>
            </c:spPr>
          </c:dPt>
          <c:dPt>
            <c:idx val="1"/>
            <c:bubble3D val="0"/>
            <c:spPr>
              <a:solidFill>
                <a:schemeClr val="bg1">
                  <a:lumMod val="75000"/>
                </a:schemeClr>
              </a:solidFill>
              <a:ln>
                <a:solidFill>
                  <a:schemeClr val="accent1"/>
                </a:solidFill>
              </a:ln>
            </c:spPr>
          </c:dPt>
          <c:dPt>
            <c:idx val="2"/>
            <c:bubble3D val="0"/>
            <c:spPr>
              <a:solidFill>
                <a:srgbClr val="315683"/>
              </a:solidFill>
            </c:spPr>
          </c:dPt>
          <c:dPt>
            <c:idx val="3"/>
            <c:bubble3D val="0"/>
            <c:spPr>
              <a:solidFill>
                <a:schemeClr val="accent1">
                  <a:lumMod val="20000"/>
                  <a:lumOff val="80000"/>
                </a:schemeClr>
              </a:solidFill>
              <a:ln>
                <a:solidFill>
                  <a:schemeClr val="bg1">
                    <a:lumMod val="65000"/>
                  </a:schemeClr>
                </a:solidFill>
              </a:ln>
            </c:spPr>
          </c:dPt>
          <c:dPt>
            <c:idx val="4"/>
            <c:bubble3D val="0"/>
            <c:spPr>
              <a:solidFill>
                <a:schemeClr val="bg2">
                  <a:lumMod val="50000"/>
                </a:schemeClr>
              </a:solidFill>
            </c:spPr>
          </c:dPt>
          <c:dLbls>
            <c:dLbl>
              <c:idx val="0"/>
              <c:layout>
                <c:manualLayout>
                  <c:x val="2.3831364829396379E-2"/>
                  <c:y val="-5.0195027704870283E-2"/>
                </c:manualLayout>
              </c:layout>
              <c:showLegendKey val="1"/>
              <c:showVal val="1"/>
              <c:showCatName val="1"/>
              <c:showSerName val="1"/>
              <c:showPercent val="1"/>
              <c:showBubbleSize val="1"/>
            </c:dLbl>
            <c:dLbl>
              <c:idx val="1"/>
              <c:layout>
                <c:manualLayout>
                  <c:x val="1.7589457567804029E-2"/>
                  <c:y val="-2.7471930592009398E-2"/>
                </c:manualLayout>
              </c:layout>
              <c:showLegendKey val="1"/>
              <c:showVal val="1"/>
              <c:showCatName val="1"/>
              <c:showSerName val="1"/>
              <c:showPercent val="1"/>
              <c:showBubbleSize val="1"/>
            </c:dLbl>
            <c:dLbl>
              <c:idx val="2"/>
              <c:layout>
                <c:manualLayout>
                  <c:x val="-8.1502624671915998E-3"/>
                  <c:y val="-4.518008165645962E-2"/>
                </c:manualLayout>
              </c:layout>
              <c:showLegendKey val="1"/>
              <c:showVal val="1"/>
              <c:showCatName val="1"/>
              <c:showSerName val="1"/>
              <c:showPercent val="1"/>
              <c:showBubbleSize val="1"/>
            </c:dLbl>
            <c:dLbl>
              <c:idx val="3"/>
              <c:layout>
                <c:manualLayout>
                  <c:x val="5.2281277340332517E-3"/>
                  <c:y val="-4.5253353747448301E-2"/>
                </c:manualLayout>
              </c:layout>
              <c:showLegendKey val="1"/>
              <c:showVal val="1"/>
              <c:showCatName val="1"/>
              <c:showSerName val="1"/>
              <c:showPercent val="1"/>
              <c:showBubbleSize val="1"/>
            </c:dLbl>
            <c:dLbl>
              <c:idx val="4"/>
              <c:layout>
                <c:manualLayout>
                  <c:x val="-9.873140857392848E-4"/>
                  <c:y val="-2.6749052201808114E-2"/>
                </c:manualLayout>
              </c:layout>
              <c:showLegendKey val="1"/>
              <c:showVal val="1"/>
              <c:showCatName val="1"/>
              <c:showSerName val="1"/>
              <c:showPercent val="1"/>
              <c:showBubbleSize val="1"/>
            </c:dLbl>
            <c:dLbl>
              <c:idx val="5"/>
              <c:layout>
                <c:manualLayout>
                  <c:x val="4.5218722659667525E-2"/>
                  <c:y val="3.618547681539809E-2"/>
                </c:manualLayout>
              </c:layout>
              <c:showLegendKey val="1"/>
              <c:showVal val="1"/>
              <c:showCatName val="1"/>
              <c:showSerName val="1"/>
              <c:showPercent val="1"/>
              <c:showBubbleSize val="1"/>
            </c:dLbl>
            <c:dLbl>
              <c:idx val="6"/>
              <c:layout>
                <c:manualLayout>
                  <c:x val="-6.5686789151356145E-3"/>
                  <c:y val="5.5391513560804906E-3"/>
                </c:manualLayout>
              </c:layout>
              <c:showLegendKey val="1"/>
              <c:showVal val="1"/>
              <c:showCatName val="1"/>
              <c:showSerName val="1"/>
              <c:showPercent val="1"/>
              <c:showBubbleSize val="1"/>
            </c:dLbl>
            <c:dLbl>
              <c:idx val="7"/>
              <c:layout>
                <c:manualLayout>
                  <c:x val="-2.1221566054243244E-3"/>
                  <c:y val="-2.001312335958005E-2"/>
                </c:manualLayout>
              </c:layout>
              <c:showLegendKey val="1"/>
              <c:showVal val="1"/>
              <c:showCatName val="1"/>
              <c:showSerName val="1"/>
              <c:showPercent val="1"/>
              <c:showBubbleSize val="1"/>
            </c:dLbl>
            <c:dLbl>
              <c:idx val="8"/>
              <c:layout>
                <c:manualLayout>
                  <c:x val="-7.1025809273840773E-3"/>
                  <c:y val="-3.4735345581802336E-2"/>
                </c:manualLayout>
              </c:layout>
              <c:showLegendKey val="1"/>
              <c:showVal val="1"/>
              <c:showCatName val="1"/>
              <c:showSerName val="1"/>
              <c:showPercent val="1"/>
              <c:showBubbleSize val="1"/>
            </c:dLbl>
            <c:dLbl>
              <c:idx val="9"/>
              <c:layout>
                <c:manualLayout>
                  <c:x val="-8.3232720909886364E-3"/>
                  <c:y val="-2.9243584135316407E-2"/>
                </c:manualLayout>
              </c:layout>
              <c:showLegendKey val="1"/>
              <c:showVal val="1"/>
              <c:showCatName val="1"/>
              <c:showSerName val="1"/>
              <c:showPercent val="1"/>
              <c:showBubbleSize val="1"/>
            </c:dLbl>
            <c:showLegendKey val="1"/>
            <c:showVal val="1"/>
            <c:showCatName val="1"/>
            <c:showSerName val="1"/>
            <c:showPercent val="1"/>
            <c:showBubbleSize val="1"/>
            <c:showLeaderLines val="1"/>
          </c:dLbls>
          <c:cat>
            <c:strRef>
              <c:f>Лист1!$D$4:$D$13</c:f>
              <c:strCache>
                <c:ptCount val="10"/>
                <c:pt idx="0">
                  <c:v>Austria</c:v>
                </c:pt>
                <c:pt idx="1">
                  <c:v>Canada</c:v>
                </c:pt>
                <c:pt idx="2">
                  <c:v>Singapore</c:v>
                </c:pt>
                <c:pt idx="3">
                  <c:v>United States</c:v>
                </c:pt>
                <c:pt idx="4">
                  <c:v>Colombia</c:v>
                </c:pt>
                <c:pt idx="5">
                  <c:v>China</c:v>
                </c:pt>
                <c:pt idx="6">
                  <c:v>Norway</c:v>
                </c:pt>
                <c:pt idx="7">
                  <c:v>United Kingdom</c:v>
                </c:pt>
                <c:pt idx="8">
                  <c:v>Japan</c:v>
                </c:pt>
                <c:pt idx="9">
                  <c:v>Australia</c:v>
                </c:pt>
              </c:strCache>
            </c:strRef>
          </c:cat>
          <c:val>
            <c:numRef>
              <c:f>Лист1!$E$4:$E$13</c:f>
              <c:numCache>
                <c:formatCode>0%</c:formatCode>
                <c:ptCount val="10"/>
                <c:pt idx="0">
                  <c:v>0.16000000000000003</c:v>
                </c:pt>
                <c:pt idx="1">
                  <c:v>0.16000000000000003</c:v>
                </c:pt>
                <c:pt idx="2">
                  <c:v>0.17</c:v>
                </c:pt>
                <c:pt idx="3">
                  <c:v>0.17</c:v>
                </c:pt>
                <c:pt idx="4">
                  <c:v>0.19000000000000003</c:v>
                </c:pt>
                <c:pt idx="5">
                  <c:v>0.47000000000000008</c:v>
                </c:pt>
                <c:pt idx="6">
                  <c:v>0.4200000000000001</c:v>
                </c:pt>
                <c:pt idx="7">
                  <c:v>0.24000000000000005</c:v>
                </c:pt>
                <c:pt idx="8">
                  <c:v>0.1265</c:v>
                </c:pt>
                <c:pt idx="9">
                  <c:v>0.19000000000000003</c:v>
                </c:pt>
              </c:numCache>
            </c:numRef>
          </c:val>
        </c:ser>
        <c:dLbls>
          <c:showLegendKey val="0"/>
          <c:showVal val="0"/>
          <c:showCatName val="0"/>
          <c:showSerName val="0"/>
          <c:showPercent val="0"/>
          <c:showBubbleSize val="0"/>
          <c:showLeaderLines val="1"/>
        </c:dLbls>
      </c:pie3DChart>
    </c:plotArea>
    <c:legend>
      <c:legendPos val="r"/>
      <c:overlay val="1"/>
      <c:txPr>
        <a:bodyPr/>
        <a:lstStyle/>
        <a:p>
          <a:pPr rtl="0">
            <a:defRPr/>
          </a:pPr>
          <a:endParaRPr lang="uk-UA"/>
        </a:p>
      </c:txPr>
    </c:legend>
    <c:plotVisOnly val="1"/>
    <c:dispBlanksAs val="zero"/>
    <c:showDLblsOverMax val="1"/>
  </c:chart>
  <c:spPr>
    <a:ln>
      <a:no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roundedCorners val="1"/>
  <c:style val="2"/>
  <c:chart>
    <c:autoTitleDeleted val="1"/>
    <c:plotArea>
      <c:layout/>
      <c:pieChart>
        <c:varyColors val="1"/>
        <c:ser>
          <c:idx val="0"/>
          <c:order val="0"/>
          <c:dPt>
            <c:idx val="0"/>
            <c:bubble3D val="0"/>
            <c:spPr>
              <a:solidFill>
                <a:srgbClr val="EEECE1">
                  <a:lumMod val="75000"/>
                </a:srgbClr>
              </a:solidFill>
            </c:spPr>
          </c:dPt>
          <c:dPt>
            <c:idx val="1"/>
            <c:bubble3D val="0"/>
            <c:spPr>
              <a:solidFill>
                <a:schemeClr val="bg2">
                  <a:lumMod val="50000"/>
                </a:schemeClr>
              </a:solidFill>
            </c:spPr>
          </c:dPt>
          <c:dPt>
            <c:idx val="2"/>
            <c:bubble3D val="0"/>
            <c:explosion val="20"/>
            <c:spPr>
              <a:solidFill>
                <a:schemeClr val="accent1">
                  <a:lumMod val="75000"/>
                </a:schemeClr>
              </a:solidFill>
              <a:ln>
                <a:solidFill>
                  <a:srgbClr val="4F81BD">
                    <a:alpha val="66000"/>
                  </a:srgbClr>
                </a:solidFill>
              </a:ln>
            </c:spPr>
          </c:dPt>
          <c:dLbls>
            <c:dLbl>
              <c:idx val="0"/>
              <c:layout>
                <c:manualLayout>
                  <c:x val="6.1803805774278207E-2"/>
                  <c:y val="-5.1644794400699863E-2"/>
                </c:manualLayout>
              </c:layout>
              <c:showLegendKey val="1"/>
              <c:showVal val="1"/>
              <c:showCatName val="1"/>
              <c:showSerName val="1"/>
              <c:showPercent val="1"/>
              <c:showBubbleSize val="1"/>
            </c:dLbl>
            <c:dLbl>
              <c:idx val="1"/>
              <c:layout>
                <c:manualLayout>
                  <c:x val="8.1379483814523035E-2"/>
                  <c:y val="2.3217410323709557E-3"/>
                </c:manualLayout>
              </c:layout>
              <c:showLegendKey val="1"/>
              <c:showVal val="1"/>
              <c:showCatName val="1"/>
              <c:showSerName val="1"/>
              <c:showPercent val="1"/>
              <c:showBubbleSize val="1"/>
            </c:dLbl>
            <c:dLbl>
              <c:idx val="2"/>
              <c:layout>
                <c:manualLayout>
                  <c:x val="-7.5988626421697389E-3"/>
                  <c:y val="-8.4755030621172546E-3"/>
                </c:manualLayout>
              </c:layout>
              <c:showLegendKey val="1"/>
              <c:showVal val="1"/>
              <c:showCatName val="1"/>
              <c:showSerName val="1"/>
              <c:showPercent val="1"/>
              <c:showBubbleSize val="1"/>
            </c:dLbl>
            <c:showLegendKey val="1"/>
            <c:showVal val="1"/>
            <c:showCatName val="1"/>
            <c:showSerName val="1"/>
            <c:showPercent val="1"/>
            <c:showBubbleSize val="1"/>
            <c:showLeaderLines val="1"/>
          </c:dLbls>
          <c:cat>
            <c:strRef>
              <c:f>Лист1!$G$32:$H$34</c:f>
              <c:strCache>
                <c:ptCount val="3"/>
                <c:pt idx="0">
                  <c:v>Payments were secure</c:v>
                </c:pt>
                <c:pt idx="1">
                  <c:v>Payments were not secure</c:v>
                </c:pt>
                <c:pt idx="2">
                  <c:v>Payers are not sure about their payments security</c:v>
                </c:pt>
              </c:strCache>
            </c:strRef>
          </c:cat>
          <c:val>
            <c:numRef>
              <c:f>Лист1!$E$32:$E$34</c:f>
              <c:numCache>
                <c:formatCode>0%</c:formatCode>
                <c:ptCount val="3"/>
                <c:pt idx="0">
                  <c:v>0.23</c:v>
                </c:pt>
                <c:pt idx="1">
                  <c:v>0.47000000000000008</c:v>
                </c:pt>
                <c:pt idx="2">
                  <c:v>0.3000000000000001</c:v>
                </c:pt>
              </c:numCache>
            </c:numRef>
          </c:val>
        </c:ser>
        <c:dLbls>
          <c:showLegendKey val="0"/>
          <c:showVal val="0"/>
          <c:showCatName val="0"/>
          <c:showSerName val="0"/>
          <c:showPercent val="0"/>
          <c:showBubbleSize val="0"/>
          <c:showLeaderLines val="1"/>
        </c:dLbls>
        <c:firstSliceAng val="0"/>
      </c:pieChart>
    </c:plotArea>
    <c:legend>
      <c:legendPos val="r"/>
      <c:overlay val="1"/>
      <c:txPr>
        <a:bodyPr/>
        <a:lstStyle/>
        <a:p>
          <a:pPr rtl="0">
            <a:defRPr/>
          </a:pPr>
          <a:endParaRPr lang="uk-UA"/>
        </a:p>
      </c:txPr>
    </c:legend>
    <c:plotVisOnly val="1"/>
    <c:dispBlanksAs val="zero"/>
    <c:showDLblsOverMax val="1"/>
  </c:chart>
  <c:spPr>
    <a:ln>
      <a:no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5853</Words>
  <Characters>3337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UDC 336</vt:lpstr>
    </vt:vector>
  </TitlesOfParts>
  <Company>SPecialiST RePack</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 336</dc:title>
  <dc:creator>User</dc:creator>
  <cp:lastModifiedBy>et</cp:lastModifiedBy>
  <cp:revision>2</cp:revision>
  <dcterms:created xsi:type="dcterms:W3CDTF">2020-02-27T07:58:00Z</dcterms:created>
  <dcterms:modified xsi:type="dcterms:W3CDTF">2020-02-27T07:58:00Z</dcterms:modified>
</cp:coreProperties>
</file>