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C7" w:rsidRPr="00A535C0" w:rsidRDefault="00D167C7" w:rsidP="00D167C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535C0">
        <w:rPr>
          <w:rFonts w:ascii="Times New Roman" w:hAnsi="Times New Roman" w:cs="Times New Roman"/>
          <w:b/>
          <w:i/>
          <w:sz w:val="28"/>
          <w:szCs w:val="28"/>
        </w:rPr>
        <w:t>Каліновський</w:t>
      </w:r>
      <w:proofErr w:type="spellEnd"/>
      <w:r w:rsidRPr="00A535C0">
        <w:rPr>
          <w:rFonts w:ascii="Times New Roman" w:hAnsi="Times New Roman" w:cs="Times New Roman"/>
          <w:b/>
          <w:i/>
          <w:sz w:val="28"/>
          <w:szCs w:val="28"/>
        </w:rPr>
        <w:t xml:space="preserve"> А. Б.</w:t>
      </w:r>
    </w:p>
    <w:p w:rsidR="00A535C0" w:rsidRPr="00A535C0" w:rsidRDefault="00A535C0" w:rsidP="00A535C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35C0">
        <w:rPr>
          <w:rFonts w:ascii="Times New Roman" w:hAnsi="Times New Roman" w:cs="Times New Roman"/>
          <w:i/>
          <w:sz w:val="28"/>
          <w:szCs w:val="28"/>
        </w:rPr>
        <w:t xml:space="preserve">ст. гр. </w:t>
      </w:r>
      <w:proofErr w:type="spellStart"/>
      <w:r w:rsidRPr="00A535C0">
        <w:rPr>
          <w:rFonts w:ascii="Times New Roman" w:hAnsi="Times New Roman" w:cs="Times New Roman"/>
          <w:i/>
          <w:sz w:val="28"/>
          <w:szCs w:val="28"/>
        </w:rPr>
        <w:t>МФЕБм</w:t>
      </w:r>
      <w:proofErr w:type="spellEnd"/>
      <w:r w:rsidRPr="00A535C0">
        <w:rPr>
          <w:rFonts w:ascii="Times New Roman" w:hAnsi="Times New Roman" w:cs="Times New Roman"/>
          <w:i/>
          <w:sz w:val="28"/>
          <w:szCs w:val="28"/>
        </w:rPr>
        <w:t>-11</w:t>
      </w:r>
    </w:p>
    <w:p w:rsidR="00D167C7" w:rsidRPr="00A57F2E" w:rsidRDefault="00D167C7" w:rsidP="00D16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67C7" w:rsidRPr="00A57F2E" w:rsidRDefault="00D167C7" w:rsidP="00D167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2E">
        <w:rPr>
          <w:rFonts w:ascii="Times New Roman" w:hAnsi="Times New Roman" w:cs="Times New Roman"/>
          <w:b/>
          <w:sz w:val="28"/>
          <w:szCs w:val="28"/>
        </w:rPr>
        <w:t xml:space="preserve">ЗМІЦНЕННЯ </w:t>
      </w:r>
      <w:r w:rsidR="00DA0A86" w:rsidRPr="00A57F2E">
        <w:rPr>
          <w:rFonts w:ascii="Times New Roman" w:hAnsi="Times New Roman" w:cs="Times New Roman"/>
          <w:b/>
          <w:sz w:val="28"/>
          <w:szCs w:val="28"/>
        </w:rPr>
        <w:t xml:space="preserve">ЕНЕРГЕТИЧНОЇ СКЛАДОВОЇ </w:t>
      </w:r>
      <w:r w:rsidRPr="00A57F2E">
        <w:rPr>
          <w:rFonts w:ascii="Times New Roman" w:hAnsi="Times New Roman" w:cs="Times New Roman"/>
          <w:b/>
          <w:sz w:val="28"/>
          <w:szCs w:val="28"/>
        </w:rPr>
        <w:t>ЕК</w:t>
      </w:r>
      <w:r w:rsidR="00DA0A86" w:rsidRPr="00A57F2E">
        <w:rPr>
          <w:rFonts w:ascii="Times New Roman" w:hAnsi="Times New Roman" w:cs="Times New Roman"/>
          <w:b/>
          <w:sz w:val="28"/>
          <w:szCs w:val="28"/>
        </w:rPr>
        <w:t>ОНОМІЧНОЇ БЕЗПЕКИ ПІДПРИЄМСТВА</w:t>
      </w:r>
    </w:p>
    <w:p w:rsidR="00D167C7" w:rsidRPr="00A57F2E" w:rsidRDefault="00D167C7" w:rsidP="00D16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7C7" w:rsidRPr="00A57F2E" w:rsidRDefault="00E95E7E" w:rsidP="00D16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2E">
        <w:rPr>
          <w:rFonts w:ascii="Times New Roman" w:hAnsi="Times New Roman" w:cs="Times New Roman"/>
          <w:sz w:val="28"/>
          <w:szCs w:val="28"/>
        </w:rPr>
        <w:t>В період гострого усвідомлення енергетичної небезпеки України актуалізується також питання досягнення енергетичної безпеки підприємства. Нагальними стають питання оптимізації власного традиційного енергетичного господарства та доцільності пошуку шляхів використання альтернативних джерел енергії в промислових та комунальних цілях.</w:t>
      </w:r>
    </w:p>
    <w:p w:rsidR="008D332D" w:rsidRPr="00A57F2E" w:rsidRDefault="008D332D" w:rsidP="008D332D">
      <w:pPr>
        <w:shd w:val="clear" w:color="auto" w:fill="FFFFFF"/>
        <w:spacing w:after="0" w:line="360" w:lineRule="auto"/>
        <w:ind w:left="14" w:right="10" w:firstLine="695"/>
        <w:jc w:val="both"/>
        <w:rPr>
          <w:rFonts w:ascii="Times New Roman" w:hAnsi="Times New Roman"/>
          <w:sz w:val="28"/>
          <w:szCs w:val="28"/>
        </w:rPr>
      </w:pPr>
      <w:r w:rsidRPr="00A57F2E">
        <w:rPr>
          <w:rFonts w:ascii="Times New Roman" w:hAnsi="Times New Roman"/>
          <w:sz w:val="28"/>
          <w:szCs w:val="28"/>
        </w:rPr>
        <w:t>За характером використання споживана енергія поділяється на силову, технологічну і виробничо-побутову. Силова енергія надає руху технологічному устаткуванню підйомно-транспортним засобом; технологічна використовується для зміни властивостей і стану матеріалів (плавлення, термообробка та ін.); виробничо-побутова витрачається на освітлення, вентиляцію, опалення та ін.</w:t>
      </w:r>
    </w:p>
    <w:p w:rsidR="008D332D" w:rsidRPr="00A57F2E" w:rsidRDefault="008D332D" w:rsidP="00A57F2E">
      <w:pPr>
        <w:shd w:val="clear" w:color="auto" w:fill="FFFFFF"/>
        <w:spacing w:after="0" w:line="360" w:lineRule="auto"/>
        <w:ind w:left="14" w:right="10" w:firstLine="695"/>
        <w:jc w:val="both"/>
        <w:rPr>
          <w:rFonts w:ascii="Times New Roman" w:hAnsi="Times New Roman"/>
          <w:sz w:val="28"/>
          <w:szCs w:val="28"/>
        </w:rPr>
      </w:pPr>
      <w:r w:rsidRPr="00A57F2E">
        <w:rPr>
          <w:rFonts w:ascii="Times New Roman" w:hAnsi="Times New Roman"/>
          <w:sz w:val="28"/>
          <w:szCs w:val="28"/>
        </w:rPr>
        <w:t xml:space="preserve">Річні витрати на споживану енергію на підприємствах досить значні, а їхня частка в собівартості продукції нині досягає 25 – </w:t>
      </w:r>
      <w:r w:rsidR="00A57F2E" w:rsidRPr="00A57F2E">
        <w:rPr>
          <w:rFonts w:ascii="Times New Roman" w:hAnsi="Times New Roman"/>
          <w:sz w:val="28"/>
          <w:szCs w:val="28"/>
        </w:rPr>
        <w:t>30%</w:t>
      </w:r>
      <w:r w:rsidRPr="00A57F2E">
        <w:rPr>
          <w:rFonts w:ascii="Times New Roman" w:hAnsi="Times New Roman"/>
          <w:sz w:val="28"/>
          <w:szCs w:val="28"/>
        </w:rPr>
        <w:t>.</w:t>
      </w:r>
      <w:r w:rsidR="00A57F2E" w:rsidRPr="00A57F2E">
        <w:rPr>
          <w:rFonts w:ascii="Times New Roman" w:hAnsi="Times New Roman"/>
          <w:sz w:val="28"/>
          <w:szCs w:val="28"/>
        </w:rPr>
        <w:t xml:space="preserve"> В таких умовах о</w:t>
      </w:r>
      <w:r w:rsidRPr="00A57F2E">
        <w:rPr>
          <w:rFonts w:ascii="Times New Roman" w:hAnsi="Times New Roman"/>
          <w:sz w:val="28"/>
          <w:szCs w:val="28"/>
        </w:rPr>
        <w:t>сновними завданнями енергетичного господарства є:</w:t>
      </w:r>
      <w:r w:rsidR="00A57F2E" w:rsidRPr="00A57F2E">
        <w:rPr>
          <w:rFonts w:ascii="Times New Roman" w:hAnsi="Times New Roman"/>
          <w:sz w:val="28"/>
          <w:szCs w:val="28"/>
        </w:rPr>
        <w:t xml:space="preserve"> </w:t>
      </w:r>
      <w:r w:rsidRPr="00A57F2E">
        <w:rPr>
          <w:rFonts w:ascii="Times New Roman" w:hAnsi="Times New Roman"/>
          <w:sz w:val="28"/>
          <w:szCs w:val="28"/>
        </w:rPr>
        <w:t>безперервне забезпечення підприємства, його підрозділів і робочих місць усіма видами енергії з дотриманням установлених для неї параметрів – напруги, тиску, температури та ін.; раціональне використання енергетичного устаткування, його ремонт і обслуговування; ефективне використання й ощадлива витрата в процесі виробництва всіх видів енергії.</w:t>
      </w:r>
    </w:p>
    <w:p w:rsidR="008D332D" w:rsidRPr="00A57F2E" w:rsidRDefault="008D332D" w:rsidP="008D332D">
      <w:pPr>
        <w:shd w:val="clear" w:color="auto" w:fill="FFFFFF"/>
        <w:spacing w:after="0" w:line="360" w:lineRule="auto"/>
        <w:ind w:left="14" w:right="10" w:firstLine="695"/>
        <w:jc w:val="both"/>
        <w:rPr>
          <w:rFonts w:ascii="Times New Roman" w:hAnsi="Times New Roman"/>
          <w:sz w:val="28"/>
          <w:szCs w:val="28"/>
        </w:rPr>
      </w:pPr>
      <w:r w:rsidRPr="00A57F2E">
        <w:rPr>
          <w:rFonts w:ascii="Times New Roman" w:hAnsi="Times New Roman"/>
          <w:sz w:val="28"/>
          <w:szCs w:val="28"/>
        </w:rPr>
        <w:t xml:space="preserve">Основним методом планування енергопостачання підприємства є розробка </w:t>
      </w:r>
      <w:r w:rsidRPr="00A57F2E">
        <w:rPr>
          <w:rFonts w:ascii="Times New Roman" w:hAnsi="Times New Roman"/>
          <w:iCs/>
          <w:sz w:val="28"/>
          <w:szCs w:val="28"/>
        </w:rPr>
        <w:t xml:space="preserve">енергетичних балансів. </w:t>
      </w:r>
      <w:r w:rsidRPr="00A57F2E">
        <w:rPr>
          <w:rFonts w:ascii="Times New Roman" w:hAnsi="Times New Roman"/>
          <w:sz w:val="28"/>
          <w:szCs w:val="28"/>
        </w:rPr>
        <w:t>З їхньою допомогою встановлюється відповідність між розмірами споживання енергії різних видів, з одного боку, і обсягами її одержання і виробництва, з іншого.</w:t>
      </w:r>
    </w:p>
    <w:p w:rsidR="008D332D" w:rsidRPr="00A57F2E" w:rsidRDefault="00A57F2E" w:rsidP="008D332D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Типові випадки</w:t>
      </w:r>
      <w:r w:rsidR="008D332D" w:rsidRPr="00A57F2E">
        <w:rPr>
          <w:rFonts w:ascii="Times New Roman" w:hAnsi="Times New Roman"/>
          <w:sz w:val="28"/>
          <w:szCs w:val="28"/>
        </w:rPr>
        <w:t xml:space="preserve"> використання енергоресурсів показу</w:t>
      </w:r>
      <w:r>
        <w:rPr>
          <w:rFonts w:ascii="Times New Roman" w:hAnsi="Times New Roman"/>
          <w:sz w:val="28"/>
          <w:szCs w:val="28"/>
        </w:rPr>
        <w:t>ють</w:t>
      </w:r>
      <w:r w:rsidR="008D332D" w:rsidRPr="00A57F2E">
        <w:rPr>
          <w:rFonts w:ascii="Times New Roman" w:hAnsi="Times New Roman"/>
          <w:sz w:val="28"/>
          <w:szCs w:val="28"/>
        </w:rPr>
        <w:t xml:space="preserve">, що втрати енергоресурсів пояснюються неповним згоранням палива, незадовільним </w:t>
      </w:r>
      <w:r w:rsidR="008D332D" w:rsidRPr="00A57F2E">
        <w:rPr>
          <w:rFonts w:ascii="Times New Roman" w:hAnsi="Times New Roman"/>
          <w:sz w:val="28"/>
          <w:szCs w:val="28"/>
        </w:rPr>
        <w:lastRenderedPageBreak/>
        <w:t>станом електромереж та електрообладнання, недостатньою теплоізоляцією теплопроводів, технічним відставанням технологій та енергетичного обладнання.</w:t>
      </w:r>
    </w:p>
    <w:p w:rsidR="008D332D" w:rsidRPr="00A57F2E" w:rsidRDefault="00A57F2E" w:rsidP="008D332D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D332D" w:rsidRPr="00A57F2E">
        <w:rPr>
          <w:rFonts w:ascii="Times New Roman" w:hAnsi="Times New Roman"/>
          <w:sz w:val="28"/>
          <w:szCs w:val="28"/>
        </w:rPr>
        <w:t xml:space="preserve">о основних шляхів покращення використання енергії та палива на </w:t>
      </w:r>
      <w:r>
        <w:rPr>
          <w:rFonts w:ascii="Times New Roman" w:hAnsi="Times New Roman"/>
          <w:sz w:val="28"/>
          <w:szCs w:val="28"/>
        </w:rPr>
        <w:t>підприємствах</w:t>
      </w:r>
      <w:r w:rsidR="008D332D" w:rsidRPr="00A57F2E">
        <w:rPr>
          <w:rFonts w:ascii="Times New Roman" w:hAnsi="Times New Roman"/>
          <w:sz w:val="28"/>
          <w:szCs w:val="28"/>
        </w:rPr>
        <w:t xml:space="preserve"> можна віднести:</w:t>
      </w:r>
    </w:p>
    <w:p w:rsidR="008D332D" w:rsidRPr="00A57F2E" w:rsidRDefault="008D332D" w:rsidP="008D332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F2E">
        <w:rPr>
          <w:rFonts w:ascii="Times New Roman" w:hAnsi="Times New Roman"/>
          <w:sz w:val="28"/>
          <w:szCs w:val="28"/>
        </w:rPr>
        <w:t xml:space="preserve">1. Скорочення або ліквідація прямих витрат енергії, що досягається організацією систематичного контролю за технічним станом енергетичного обладнання, забезпечення рівномірного розподілення електроенергії, систематичного огляду і профілактики ізоляції </w:t>
      </w:r>
      <w:proofErr w:type="spellStart"/>
      <w:r w:rsidRPr="00A57F2E">
        <w:rPr>
          <w:rFonts w:ascii="Times New Roman" w:hAnsi="Times New Roman"/>
          <w:sz w:val="28"/>
          <w:szCs w:val="28"/>
        </w:rPr>
        <w:t>електрогазопроводів</w:t>
      </w:r>
      <w:proofErr w:type="spellEnd"/>
      <w:r w:rsidRPr="00A57F2E">
        <w:rPr>
          <w:rFonts w:ascii="Times New Roman" w:hAnsi="Times New Roman"/>
          <w:sz w:val="28"/>
          <w:szCs w:val="28"/>
        </w:rPr>
        <w:t>, оскільки несправності викликають витікання .</w:t>
      </w:r>
    </w:p>
    <w:p w:rsidR="008D332D" w:rsidRPr="00A57F2E" w:rsidRDefault="008D332D" w:rsidP="008D332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F2E">
        <w:rPr>
          <w:rFonts w:ascii="Times New Roman" w:hAnsi="Times New Roman"/>
          <w:sz w:val="28"/>
          <w:szCs w:val="28"/>
        </w:rPr>
        <w:t>2. Покращення технології та організації виробництва – введення прогресивних методів зберігання, встановлення оптимальних режимів процесів, підвищення завантаження обладнання, автоматизації виробничих процесів, не допускати виготовлення браку.</w:t>
      </w:r>
    </w:p>
    <w:p w:rsidR="008D332D" w:rsidRPr="00A57F2E" w:rsidRDefault="008D332D" w:rsidP="008D332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F2E">
        <w:rPr>
          <w:rFonts w:ascii="Times New Roman" w:hAnsi="Times New Roman"/>
          <w:sz w:val="28"/>
          <w:szCs w:val="28"/>
        </w:rPr>
        <w:t>3. Зменшення втрат палива при його транспортуванні, зберіганні та спалюванні, що досягається правильною організацією розвантаження, належним станом складського господарства, удосконалення організації праці, заробітної плати та матеріального стимулювання робітників енергетичного господарства.</w:t>
      </w:r>
    </w:p>
    <w:p w:rsidR="008D332D" w:rsidRPr="00A57F2E" w:rsidRDefault="008D332D" w:rsidP="008D332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F2E">
        <w:rPr>
          <w:rFonts w:ascii="Times New Roman" w:hAnsi="Times New Roman"/>
          <w:sz w:val="28"/>
          <w:szCs w:val="28"/>
        </w:rPr>
        <w:t>4. Скорочення витрат електроенергії на технологічні та освітлювальні цілі, що має важливе значення. Неекономічна робота електродвигунів буває при недостатньому завантаженні їх за низького коефіцієнта корисної дії. А також несвоєчасного вимкнення електродвигунів при холостому ході машин.</w:t>
      </w:r>
    </w:p>
    <w:p w:rsidR="008D332D" w:rsidRPr="00A57F2E" w:rsidRDefault="008D332D" w:rsidP="008D33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F2E">
        <w:rPr>
          <w:rFonts w:ascii="Times New Roman" w:hAnsi="Times New Roman"/>
          <w:sz w:val="28"/>
          <w:szCs w:val="28"/>
        </w:rPr>
        <w:t>Робота зі скорочення втрат та економії палива і електроенергії повинна ґрунтуватися на глибокому та всебічному аналізі стану енергетики, технології та організації виробництва на підприємстві. План організаційно-технічних заходів необхідно засновувати на цілком виразному уявленні про розміри та джерела втрат енергії та палива.</w:t>
      </w:r>
    </w:p>
    <w:p w:rsidR="001368D4" w:rsidRPr="00A57F2E" w:rsidRDefault="001368D4" w:rsidP="001368D4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F2E">
        <w:rPr>
          <w:rFonts w:ascii="Times New Roman" w:hAnsi="Times New Roman"/>
          <w:sz w:val="28"/>
          <w:szCs w:val="28"/>
        </w:rPr>
        <w:lastRenderedPageBreak/>
        <w:t>Пошук шляхів економії енергетичних ресурсів відбувається у двох напрямах: у сфері енергопостачання виробничих підприємств енергією та паливом, а також у сфері споживання енергоресурсів.</w:t>
      </w:r>
    </w:p>
    <w:p w:rsidR="008D332D" w:rsidRPr="00A57F2E" w:rsidRDefault="001368D4" w:rsidP="0013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2E">
        <w:rPr>
          <w:rFonts w:ascii="Times New Roman" w:hAnsi="Times New Roman"/>
          <w:sz w:val="28"/>
          <w:szCs w:val="28"/>
        </w:rPr>
        <w:t>У першому випадку економія енергоресурсів досягається за рахунок удосконалення системи енергопостачання, у другому — за рахунок удосконалення системи споживання енергії в основних та допоміжних виробничих процесах. У першій та другій сферах економія енергоресурсів досягається в напрямах, відмінних за своїм змістом, цільовим призначенням, характером виконання заходів, кінцевим результатом їх здійснення та видами енергоносіїв. Плани організаційно-технічних заходів з економії енергоресурсів розробляються з урахуванням перелічених особливостей за кожним видом енергоресурсів та кожним напрямом удосконалення їх використання.</w:t>
      </w:r>
    </w:p>
    <w:p w:rsidR="008D332D" w:rsidRDefault="00A57F2E" w:rsidP="00D16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 одним вагомим напрямком оптимізації системи управління енергетичними ресурсами є пошук шляхів їх отримання з альтернативних джерел [2]. В умовах </w:t>
      </w:r>
      <w:r w:rsidR="00CA01FC">
        <w:rPr>
          <w:rFonts w:ascii="Times New Roman" w:hAnsi="Times New Roman" w:cs="Times New Roman"/>
          <w:sz w:val="28"/>
          <w:szCs w:val="28"/>
        </w:rPr>
        <w:t>прискореного подорожчання енергоресурсів застосування альтернативних способів акумулювання електроенергії для побутових та частково промислових цілей є раціональним способом підвищення енергетичної і, як результат, економічної безпеки підприємства.</w:t>
      </w:r>
    </w:p>
    <w:p w:rsidR="00CA01FC" w:rsidRPr="00A57F2E" w:rsidRDefault="00CA01FC" w:rsidP="00D16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7C7" w:rsidRPr="00A57F2E" w:rsidRDefault="004F295F" w:rsidP="00D167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літератури</w:t>
      </w:r>
    </w:p>
    <w:p w:rsidR="009D28E0" w:rsidRPr="00A57F2E" w:rsidRDefault="009D28E0" w:rsidP="00D16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2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>Vivchar</w:t>
      </w:r>
      <w:proofErr w:type="spellEnd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O. </w:t>
      </w:r>
      <w:proofErr w:type="spellStart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>Peculiarities</w:t>
      </w:r>
      <w:proofErr w:type="spellEnd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>assessment</w:t>
      </w:r>
      <w:proofErr w:type="spellEnd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>technologies</w:t>
      </w:r>
      <w:proofErr w:type="spellEnd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>usage</w:t>
      </w:r>
      <w:proofErr w:type="spellEnd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>management</w:t>
      </w:r>
      <w:proofErr w:type="spellEnd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>financial</w:t>
      </w:r>
      <w:proofErr w:type="spellEnd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>economic</w:t>
      </w:r>
      <w:proofErr w:type="spellEnd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>security</w:t>
      </w:r>
      <w:proofErr w:type="spellEnd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>enterprises</w:t>
      </w:r>
      <w:proofErr w:type="spellEnd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O. </w:t>
      </w:r>
      <w:proofErr w:type="spellStart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>Vivchar</w:t>
      </w:r>
      <w:proofErr w:type="spellEnd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A. </w:t>
      </w:r>
      <w:proofErr w:type="spellStart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>Kolesnikov</w:t>
      </w:r>
      <w:proofErr w:type="spellEnd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>Business</w:t>
      </w:r>
      <w:proofErr w:type="spellEnd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>Economics</w:t>
      </w:r>
      <w:proofErr w:type="spellEnd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spellStart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>Issue</w:t>
      </w:r>
      <w:proofErr w:type="spellEnd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(2), (</w:t>
      </w:r>
      <w:proofErr w:type="spellStart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>October</w:t>
      </w:r>
      <w:proofErr w:type="spellEnd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proofErr w:type="spellStart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>Volume</w:t>
      </w:r>
      <w:proofErr w:type="spellEnd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51. “</w:t>
      </w:r>
      <w:proofErr w:type="spellStart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>Palgrave</w:t>
      </w:r>
      <w:proofErr w:type="spellEnd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>Macmillan</w:t>
      </w:r>
      <w:proofErr w:type="spellEnd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>Ltd</w:t>
      </w:r>
      <w:proofErr w:type="spellEnd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.”, 2016. – </w:t>
      </w:r>
      <w:proofErr w:type="spellStart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>Pages</w:t>
      </w:r>
      <w:proofErr w:type="spellEnd"/>
      <w:r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393-398.</w:t>
      </w:r>
    </w:p>
    <w:p w:rsidR="00D167C7" w:rsidRPr="00A57F2E" w:rsidRDefault="009D28E0" w:rsidP="00D16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F2E">
        <w:rPr>
          <w:rFonts w:ascii="Times New Roman" w:hAnsi="Times New Roman" w:cs="Times New Roman"/>
          <w:sz w:val="28"/>
          <w:szCs w:val="28"/>
        </w:rPr>
        <w:t>2</w:t>
      </w:r>
      <w:r w:rsidR="00D167C7" w:rsidRPr="00A57F2E">
        <w:rPr>
          <w:rFonts w:ascii="Times New Roman" w:hAnsi="Times New Roman" w:cs="Times New Roman"/>
          <w:sz w:val="28"/>
          <w:szCs w:val="28"/>
        </w:rPr>
        <w:t xml:space="preserve">. </w:t>
      </w:r>
      <w:r w:rsidR="0084339D" w:rsidRPr="00A57F2E">
        <w:rPr>
          <w:rFonts w:ascii="Times New Roman" w:hAnsi="Times New Roman" w:cs="Times New Roman"/>
          <w:sz w:val="28"/>
          <w:szCs w:val="28"/>
          <w:shd w:val="clear" w:color="auto" w:fill="FFFFFF"/>
        </w:rPr>
        <w:t>Окопний Л. Обґрунтування застосування вітроенергетичних установок для підприємств Тернопільської області / Л. Окопний, А. Колесніков // Соціально-економічні проблеми і держава. — 2012. — Вип. 1 (6). — С. 74-81.</w:t>
      </w:r>
    </w:p>
    <w:sectPr w:rsidR="00D167C7" w:rsidRPr="00A57F2E" w:rsidSect="00A535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2C"/>
    <w:rsid w:val="00030272"/>
    <w:rsid w:val="00102E04"/>
    <w:rsid w:val="001165C7"/>
    <w:rsid w:val="001368D4"/>
    <w:rsid w:val="001F3E8A"/>
    <w:rsid w:val="00370D85"/>
    <w:rsid w:val="00390B2C"/>
    <w:rsid w:val="003D36E2"/>
    <w:rsid w:val="004F295F"/>
    <w:rsid w:val="005716CD"/>
    <w:rsid w:val="0084339D"/>
    <w:rsid w:val="008D332D"/>
    <w:rsid w:val="009379FB"/>
    <w:rsid w:val="009D28E0"/>
    <w:rsid w:val="00A535C0"/>
    <w:rsid w:val="00A57F2E"/>
    <w:rsid w:val="00CA01FC"/>
    <w:rsid w:val="00D167C7"/>
    <w:rsid w:val="00DA0A86"/>
    <w:rsid w:val="00E85F77"/>
    <w:rsid w:val="00E94D46"/>
    <w:rsid w:val="00E95E7E"/>
    <w:rsid w:val="00E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C7"/>
  </w:style>
  <w:style w:type="paragraph" w:styleId="3">
    <w:name w:val="heading 3"/>
    <w:basedOn w:val="a"/>
    <w:link w:val="30"/>
    <w:uiPriority w:val="9"/>
    <w:qFormat/>
    <w:rsid w:val="00D16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67C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3">
    <w:name w:val="Основний текст_"/>
    <w:basedOn w:val="a0"/>
    <w:link w:val="1"/>
    <w:rsid w:val="00D167C7"/>
    <w:rPr>
      <w:rFonts w:ascii="Arial Unicode MS" w:eastAsia="Arial Unicode MS" w:hAnsi="Arial Unicode MS" w:cs="Arial Unicode MS"/>
      <w:spacing w:val="-1"/>
      <w:sz w:val="14"/>
      <w:szCs w:val="14"/>
      <w:shd w:val="clear" w:color="auto" w:fill="FFFFFF"/>
    </w:rPr>
  </w:style>
  <w:style w:type="paragraph" w:customStyle="1" w:styleId="1">
    <w:name w:val="Основний текст1"/>
    <w:basedOn w:val="a"/>
    <w:link w:val="a3"/>
    <w:rsid w:val="00D167C7"/>
    <w:pPr>
      <w:widowControl w:val="0"/>
      <w:shd w:val="clear" w:color="auto" w:fill="FFFFFF"/>
      <w:spacing w:after="0" w:line="230" w:lineRule="exact"/>
      <w:ind w:hanging="180"/>
      <w:jc w:val="right"/>
    </w:pPr>
    <w:rPr>
      <w:rFonts w:ascii="Arial Unicode MS" w:eastAsia="Arial Unicode MS" w:hAnsi="Arial Unicode MS" w:cs="Arial Unicode MS"/>
      <w:spacing w:val="-1"/>
      <w:sz w:val="14"/>
      <w:szCs w:val="14"/>
    </w:rPr>
  </w:style>
  <w:style w:type="paragraph" w:styleId="a4">
    <w:name w:val="List Paragraph"/>
    <w:basedOn w:val="a"/>
    <w:uiPriority w:val="34"/>
    <w:qFormat/>
    <w:rsid w:val="0084339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1368D4"/>
    <w:pPr>
      <w:spacing w:after="120"/>
    </w:pPr>
    <w:rPr>
      <w:rFonts w:ascii="Calibri" w:eastAsia="Times New Roman" w:hAnsi="Calibri" w:cs="Times New Roman"/>
      <w:lang w:eastAsia="uk-UA"/>
    </w:rPr>
  </w:style>
  <w:style w:type="character" w:customStyle="1" w:styleId="a6">
    <w:name w:val="Основний текст Знак"/>
    <w:basedOn w:val="a0"/>
    <w:link w:val="a5"/>
    <w:uiPriority w:val="99"/>
    <w:semiHidden/>
    <w:rsid w:val="001368D4"/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C7"/>
  </w:style>
  <w:style w:type="paragraph" w:styleId="3">
    <w:name w:val="heading 3"/>
    <w:basedOn w:val="a"/>
    <w:link w:val="30"/>
    <w:uiPriority w:val="9"/>
    <w:qFormat/>
    <w:rsid w:val="00D16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67C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3">
    <w:name w:val="Основний текст_"/>
    <w:basedOn w:val="a0"/>
    <w:link w:val="1"/>
    <w:rsid w:val="00D167C7"/>
    <w:rPr>
      <w:rFonts w:ascii="Arial Unicode MS" w:eastAsia="Arial Unicode MS" w:hAnsi="Arial Unicode MS" w:cs="Arial Unicode MS"/>
      <w:spacing w:val="-1"/>
      <w:sz w:val="14"/>
      <w:szCs w:val="14"/>
      <w:shd w:val="clear" w:color="auto" w:fill="FFFFFF"/>
    </w:rPr>
  </w:style>
  <w:style w:type="paragraph" w:customStyle="1" w:styleId="1">
    <w:name w:val="Основний текст1"/>
    <w:basedOn w:val="a"/>
    <w:link w:val="a3"/>
    <w:rsid w:val="00D167C7"/>
    <w:pPr>
      <w:widowControl w:val="0"/>
      <w:shd w:val="clear" w:color="auto" w:fill="FFFFFF"/>
      <w:spacing w:after="0" w:line="230" w:lineRule="exact"/>
      <w:ind w:hanging="180"/>
      <w:jc w:val="right"/>
    </w:pPr>
    <w:rPr>
      <w:rFonts w:ascii="Arial Unicode MS" w:eastAsia="Arial Unicode MS" w:hAnsi="Arial Unicode MS" w:cs="Arial Unicode MS"/>
      <w:spacing w:val="-1"/>
      <w:sz w:val="14"/>
      <w:szCs w:val="14"/>
    </w:rPr>
  </w:style>
  <w:style w:type="paragraph" w:styleId="a4">
    <w:name w:val="List Paragraph"/>
    <w:basedOn w:val="a"/>
    <w:uiPriority w:val="34"/>
    <w:qFormat/>
    <w:rsid w:val="0084339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1368D4"/>
    <w:pPr>
      <w:spacing w:after="120"/>
    </w:pPr>
    <w:rPr>
      <w:rFonts w:ascii="Calibri" w:eastAsia="Times New Roman" w:hAnsi="Calibri" w:cs="Times New Roman"/>
      <w:lang w:eastAsia="uk-UA"/>
    </w:rPr>
  </w:style>
  <w:style w:type="character" w:customStyle="1" w:styleId="a6">
    <w:name w:val="Основний текст Знак"/>
    <w:basedOn w:val="a0"/>
    <w:link w:val="a5"/>
    <w:uiPriority w:val="99"/>
    <w:semiHidden/>
    <w:rsid w:val="001368D4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3278</Words>
  <Characters>1870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Андрій</cp:lastModifiedBy>
  <cp:revision>12</cp:revision>
  <dcterms:created xsi:type="dcterms:W3CDTF">2018-04-05T05:48:00Z</dcterms:created>
  <dcterms:modified xsi:type="dcterms:W3CDTF">2018-06-29T13:59:00Z</dcterms:modified>
</cp:coreProperties>
</file>